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0DD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left"/>
        <w:rPr>
          <w:rFonts w:hint="default" w:ascii="仿宋" w:hAnsi="仿宋" w:eastAsia="仿宋" w:cs="仿宋"/>
          <w:i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lang w:val="en-US" w:eastAsia="zh-CN"/>
        </w:rPr>
        <w:t>附件2：</w:t>
      </w:r>
    </w:p>
    <w:p w14:paraId="7611AA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 </w:t>
      </w:r>
    </w:p>
    <w:p w14:paraId="081330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sz w:val="44"/>
          <w:szCs w:val="44"/>
          <w:shd w:val="clear" w:fill="FFFFFF"/>
        </w:rPr>
        <w:t>报考条件及工作年限计算方法</w:t>
      </w:r>
    </w:p>
    <w:bookmarkEnd w:id="0"/>
    <w:p w14:paraId="2A538D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 </w:t>
      </w:r>
    </w:p>
    <w:p w14:paraId="0099DAE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黑体" w:hAnsi="黑体" w:eastAsia="黑体" w:cs="黑体"/>
          <w:i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olor w:val="000000"/>
          <w:spacing w:val="0"/>
          <w:sz w:val="32"/>
          <w:szCs w:val="32"/>
          <w:shd w:val="clear" w:fill="FFFFFF"/>
        </w:rPr>
        <w:t>一、报考条件如下（具备其中之一）：</w:t>
      </w:r>
    </w:p>
    <w:p w14:paraId="3A1687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（一）取得大学专科学历，从事会计工作满5年（以周年计算）。</w:t>
      </w:r>
    </w:p>
    <w:p w14:paraId="0F0FCE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（二）取得大学本科学历，从事会计工作满4年（以周年计算）。</w:t>
      </w:r>
    </w:p>
    <w:p w14:paraId="201767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（三）取</w:t>
      </w:r>
      <w:r>
        <w:rPr>
          <w:rFonts w:hint="eastAsia" w:ascii="仿宋" w:hAnsi="仿宋" w:eastAsia="仿宋" w:cs="仿宋"/>
          <w:i w:val="0"/>
          <w:color w:val="000000"/>
          <w:spacing w:val="-8"/>
          <w:sz w:val="32"/>
          <w:szCs w:val="32"/>
          <w:shd w:val="clear" w:fill="FFFFFF"/>
        </w:rPr>
        <w:t>得双学士学位或研究生班毕业，从事会计工作满2年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（以周年计算）</w:t>
      </w:r>
      <w:r>
        <w:rPr>
          <w:rFonts w:hint="eastAsia" w:ascii="仿宋" w:hAnsi="仿宋" w:eastAsia="仿宋" w:cs="仿宋"/>
          <w:i w:val="0"/>
          <w:color w:val="000000"/>
          <w:spacing w:val="-8"/>
          <w:sz w:val="32"/>
          <w:szCs w:val="32"/>
          <w:shd w:val="clear" w:fill="FFFFFF"/>
        </w:rPr>
        <w:t>。</w:t>
      </w:r>
    </w:p>
    <w:p w14:paraId="354E6C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（四）取得硕士学位，从事会计工作满1年（以周年计算）。</w:t>
      </w:r>
    </w:p>
    <w:p w14:paraId="426B89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（五）取得博士学位。</w:t>
      </w:r>
    </w:p>
    <w:p w14:paraId="342309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（六）已通过全国统一考试取得经济、统计、审计专业技术中级资格。</w:t>
      </w:r>
    </w:p>
    <w:p w14:paraId="2E6A87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黑体" w:hAnsi="黑体" w:eastAsia="黑体" w:cs="黑体"/>
          <w:i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olor w:val="000000"/>
          <w:spacing w:val="0"/>
          <w:sz w:val="32"/>
          <w:szCs w:val="32"/>
          <w:shd w:val="clear" w:fill="FFFFFF"/>
        </w:rPr>
        <w:t>二、工作年限计算方法</w:t>
      </w:r>
    </w:p>
    <w:p w14:paraId="701D2D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（一）会计工作年限，是指报考人员取得规定学历前后从事会计工作时间的总和，但不包括其全日制学历在校学习和实习时间。首次报考年度为2023年的，其会计工作年限计算截止日为2023年12月31日；首次报考年度为2024年的，其会计工作年限计算截止日为2024年12月31日。</w:t>
      </w:r>
    </w:p>
    <w:p w14:paraId="72B283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（二）学历的要求是指国家认可的正规学历。全日制学历指普通高等学校毕业证书；非全日制学历一般指高等教育自学考试毕业证书、成人高等教育毕业证书、中央广播电视大学毕业证书、国家开放大学毕业证书、函授学历证书等。</w:t>
      </w:r>
    </w:p>
    <w:p w14:paraId="73A36E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首次报考年度为2023年的，如其具备函授、自考等成人类非全日制后续学历，在2023年9月9日（不含）前取得均予认可。首次报考年度为2024年的，如其具备函授、自考等成人类非全日制后续学历，在2024年9月9日（不含）前取得均予认可。</w:t>
      </w:r>
    </w:p>
    <w:p w14:paraId="087C1F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（三）成绩合格人员学历均为全日制学历，其会计工作年限计算自其最高全日制学历毕业之日起，至首次报考年度年底止。如某人最高全日制学历为大学本科，于2020年6月毕业，如其首次报考年度为2024年，即满足报考条件，如为2023年，则不满足报考条件。</w:t>
      </w:r>
    </w:p>
    <w:p w14:paraId="5573AB1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（四）成绩合格人员既持有全日制学历，又持有非全日制学历，其会计工作年限计算自其最高全日制学历毕业之日起，至首次报考年度年底止，并辅以非全日制学历进行判断。如某人最高全日制学历为高中（技校、中专），于2019年6月毕业参加工作，又于2024年9月9日前取得非全日制大专学历，如其首次报考年度为2024年，即满足报考条件。</w:t>
      </w:r>
    </w:p>
    <w:p w14:paraId="433071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72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 </w:t>
      </w:r>
    </w:p>
    <w:p w14:paraId="7A71ED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WVkYzZkZTU3Y2RmNzc3NjQ4YjJkYTg1YzhkNTIifQ=="/>
  </w:docVars>
  <w:rsids>
    <w:rsidRoot w:val="63027A94"/>
    <w:rsid w:val="630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2024-11-08T07:20:00Z</dcterms:created>
  <dc:creator>8226982979</dc:creator>
  <cp:lastModifiedBy>8226982979</cp:lastModifiedBy>
  <dcterms:modified xsi:type="dcterms:W3CDTF">2024-11-08T07:20:49Z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789CA79C12D1456184461E6BEF92FDAD_11</vt:lpwstr>
  </property>
</Properties>
</file>