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5A6" w:rsidRDefault="00927CD4">
      <w:pPr>
        <w:rPr>
          <w:rFonts w:ascii="黑体" w:eastAsia="黑体"/>
          <w:sz w:val="44"/>
          <w:szCs w:val="44"/>
        </w:rPr>
      </w:pPr>
      <w:r>
        <w:rPr>
          <w:rFonts w:ascii="黑体" w:eastAsia="黑体" w:hAnsi="黑体" w:cs="黑体" w:hint="eastAsia"/>
          <w:sz w:val="32"/>
          <w:szCs w:val="32"/>
        </w:rPr>
        <w:t>附件</w:t>
      </w:r>
      <w:r>
        <w:rPr>
          <w:rFonts w:ascii="黑体" w:eastAsia="黑体" w:hAnsi="黑体" w:cs="黑体" w:hint="eastAsia"/>
          <w:sz w:val="32"/>
          <w:szCs w:val="32"/>
        </w:rPr>
        <w:t>1</w:t>
      </w:r>
    </w:p>
    <w:p w:rsidR="001005A6" w:rsidRDefault="00927CD4">
      <w:pPr>
        <w:jc w:val="center"/>
        <w:rPr>
          <w:rFonts w:ascii="黑体" w:eastAsia="黑体"/>
          <w:sz w:val="44"/>
          <w:szCs w:val="44"/>
        </w:rPr>
      </w:pPr>
      <w:r>
        <w:rPr>
          <w:rFonts w:ascii="黑体" w:eastAsia="黑体" w:hint="eastAsia"/>
          <w:sz w:val="44"/>
          <w:szCs w:val="44"/>
        </w:rPr>
        <w:t>项目绩效自评报告表</w:t>
      </w:r>
    </w:p>
    <w:p w:rsidR="001005A6" w:rsidRDefault="00927CD4">
      <w:pPr>
        <w:jc w:val="center"/>
        <w:rPr>
          <w:rFonts w:ascii="楷体" w:eastAsia="楷体" w:hAnsi="楷体" w:cs="楷体"/>
          <w:sz w:val="32"/>
          <w:szCs w:val="32"/>
        </w:rPr>
      </w:pPr>
      <w:r>
        <w:rPr>
          <w:rFonts w:ascii="楷体" w:eastAsia="楷体" w:hAnsi="楷体" w:cs="楷体" w:hint="eastAsia"/>
          <w:sz w:val="32"/>
          <w:szCs w:val="32"/>
        </w:rPr>
        <w:t>（实施单位用）</w:t>
      </w:r>
    </w:p>
    <w:p w:rsidR="001005A6" w:rsidRDefault="00927CD4">
      <w:pPr>
        <w:spacing w:line="360" w:lineRule="auto"/>
        <w:rPr>
          <w:rFonts w:ascii="楷体" w:eastAsia="楷体" w:hAnsi="楷体" w:cs="楷体"/>
          <w:sz w:val="28"/>
          <w:szCs w:val="28"/>
        </w:rPr>
      </w:pPr>
      <w:r>
        <w:rPr>
          <w:rFonts w:ascii="楷体" w:eastAsia="楷体" w:hAnsi="楷体" w:cs="楷体" w:hint="eastAsia"/>
          <w:sz w:val="28"/>
          <w:szCs w:val="28"/>
        </w:rPr>
        <w:t>填报单位：邵阳市价格认证中心</w:t>
      </w:r>
      <w:r>
        <w:rPr>
          <w:rFonts w:ascii="楷体" w:eastAsia="楷体" w:hAnsi="楷体" w:cs="楷体" w:hint="eastAsia"/>
          <w:sz w:val="28"/>
          <w:szCs w:val="28"/>
        </w:rPr>
        <w:t xml:space="preserve">      </w:t>
      </w:r>
      <w:r>
        <w:rPr>
          <w:rFonts w:ascii="楷体" w:eastAsia="楷体" w:hAnsi="楷体" w:cs="楷体" w:hint="eastAsia"/>
          <w:sz w:val="28"/>
          <w:szCs w:val="28"/>
        </w:rPr>
        <w:t>填报日期：</w:t>
      </w:r>
      <w:r>
        <w:rPr>
          <w:rFonts w:ascii="楷体" w:eastAsia="楷体" w:hAnsi="楷体" w:cs="楷体" w:hint="eastAsia"/>
          <w:sz w:val="28"/>
          <w:szCs w:val="28"/>
        </w:rPr>
        <w:t>2021</w:t>
      </w:r>
      <w:r>
        <w:rPr>
          <w:rFonts w:ascii="楷体" w:eastAsia="楷体" w:hAnsi="楷体" w:cs="楷体" w:hint="eastAsia"/>
          <w:sz w:val="28"/>
          <w:szCs w:val="28"/>
        </w:rPr>
        <w:t>年</w:t>
      </w:r>
      <w:r>
        <w:rPr>
          <w:rFonts w:ascii="楷体" w:eastAsia="楷体" w:hAnsi="楷体" w:cs="楷体" w:hint="eastAsia"/>
          <w:sz w:val="28"/>
          <w:szCs w:val="28"/>
        </w:rPr>
        <w:t>6</w:t>
      </w:r>
      <w:r>
        <w:rPr>
          <w:rFonts w:ascii="楷体" w:eastAsia="楷体" w:hAnsi="楷体" w:cs="楷体" w:hint="eastAsia"/>
          <w:sz w:val="28"/>
          <w:szCs w:val="28"/>
        </w:rPr>
        <w:t>月</w:t>
      </w:r>
      <w:r>
        <w:rPr>
          <w:rFonts w:ascii="楷体" w:eastAsia="楷体" w:hAnsi="楷体" w:cs="楷体" w:hint="eastAsia"/>
          <w:sz w:val="28"/>
          <w:szCs w:val="28"/>
        </w:rPr>
        <w:t>22</w:t>
      </w:r>
      <w:r>
        <w:rPr>
          <w:rFonts w:ascii="楷体" w:eastAsia="楷体" w:hAnsi="楷体" w:cs="楷体" w:hint="eastAsia"/>
          <w:sz w:val="28"/>
          <w:szCs w:val="28"/>
        </w:rPr>
        <w:t>日</w:t>
      </w:r>
      <w:r>
        <w:rPr>
          <w:rFonts w:ascii="楷体" w:eastAsia="楷体" w:hAnsi="楷体" w:cs="楷体" w:hint="eastAsia"/>
          <w:sz w:val="28"/>
          <w:szCs w:val="28"/>
        </w:rPr>
        <w:t xml:space="preserve"> </w:t>
      </w:r>
    </w:p>
    <w:tbl>
      <w:tblPr>
        <w:tblW w:w="9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919"/>
        <w:gridCol w:w="1680"/>
        <w:gridCol w:w="975"/>
        <w:gridCol w:w="1008"/>
        <w:gridCol w:w="765"/>
        <w:gridCol w:w="660"/>
        <w:gridCol w:w="1380"/>
      </w:tblGrid>
      <w:tr w:rsidR="001005A6">
        <w:trPr>
          <w:cantSplit/>
          <w:trHeight w:hRule="exact" w:val="626"/>
        </w:trPr>
        <w:tc>
          <w:tcPr>
            <w:tcW w:w="709" w:type="dxa"/>
            <w:vMerge w:val="restart"/>
            <w:vAlign w:val="center"/>
          </w:tcPr>
          <w:p w:rsidR="001005A6" w:rsidRDefault="00927CD4">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w:t>
            </w:r>
          </w:p>
          <w:p w:rsidR="001005A6" w:rsidRDefault="00927CD4">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w:t>
            </w:r>
          </w:p>
          <w:p w:rsidR="001005A6" w:rsidRDefault="00927CD4">
            <w:pPr>
              <w:spacing w:line="560" w:lineRule="exact"/>
              <w:jc w:val="center"/>
              <w:rPr>
                <w:rFonts w:ascii="楷体" w:eastAsia="楷体" w:hAnsi="楷体" w:cs="楷体"/>
                <w:sz w:val="28"/>
                <w:szCs w:val="28"/>
              </w:rPr>
            </w:pPr>
            <w:r>
              <w:rPr>
                <w:rFonts w:ascii="楷体" w:eastAsia="楷体" w:hAnsi="楷体" w:cs="楷体" w:hint="eastAsia"/>
                <w:sz w:val="28"/>
                <w:szCs w:val="28"/>
              </w:rPr>
              <w:t xml:space="preserve"> </w:t>
            </w:r>
            <w:r>
              <w:rPr>
                <w:rFonts w:ascii="楷体" w:eastAsia="楷体" w:hAnsi="楷体" w:cs="楷体" w:hint="eastAsia"/>
                <w:sz w:val="28"/>
                <w:szCs w:val="28"/>
              </w:rPr>
              <w:t>基本情况</w:t>
            </w: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项目名称</w:t>
            </w:r>
          </w:p>
        </w:tc>
        <w:tc>
          <w:tcPr>
            <w:tcW w:w="6468" w:type="dxa"/>
            <w:gridSpan w:val="6"/>
          </w:tcPr>
          <w:p w:rsidR="001005A6" w:rsidRDefault="00927CD4">
            <w:pPr>
              <w:spacing w:line="540" w:lineRule="exact"/>
              <w:jc w:val="left"/>
              <w:rPr>
                <w:rFonts w:ascii="楷体" w:eastAsia="楷体" w:hAnsi="楷体" w:cs="楷体"/>
                <w:sz w:val="28"/>
                <w:szCs w:val="28"/>
              </w:rPr>
            </w:pPr>
            <w:r>
              <w:rPr>
                <w:rFonts w:ascii="楷体" w:eastAsia="楷体" w:hAnsi="楷体" w:cs="宋体" w:hint="eastAsia"/>
                <w:color w:val="000000"/>
                <w:kern w:val="0"/>
                <w:sz w:val="24"/>
              </w:rPr>
              <w:t>涉案、涉税、涉纪价格认定</w:t>
            </w:r>
          </w:p>
        </w:tc>
      </w:tr>
      <w:tr w:rsidR="001005A6">
        <w:trPr>
          <w:cantSplit/>
          <w:trHeight w:hRule="exact" w:val="706"/>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rPr>
                <w:rFonts w:ascii="楷体" w:eastAsia="楷体" w:hAnsi="楷体" w:cs="楷体"/>
                <w:sz w:val="28"/>
                <w:szCs w:val="28"/>
              </w:rPr>
            </w:pPr>
            <w:r>
              <w:rPr>
                <w:rFonts w:ascii="楷体" w:eastAsia="楷体" w:hAnsi="楷体" w:cs="楷体" w:hint="eastAsia"/>
                <w:sz w:val="28"/>
                <w:szCs w:val="28"/>
              </w:rPr>
              <w:t>项目主要内容</w:t>
            </w:r>
          </w:p>
        </w:tc>
        <w:tc>
          <w:tcPr>
            <w:tcW w:w="6468" w:type="dxa"/>
            <w:gridSpan w:val="6"/>
          </w:tcPr>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开展邵阳市的涉案、涉税、涉纪价格认定及邵阳地区价格认定复核，维护价格市场秩序。</w:t>
            </w:r>
          </w:p>
        </w:tc>
      </w:tr>
      <w:tr w:rsidR="001005A6">
        <w:trPr>
          <w:cantSplit/>
          <w:trHeight w:hRule="exact" w:val="533"/>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项目单位</w:t>
            </w:r>
          </w:p>
        </w:tc>
        <w:tc>
          <w:tcPr>
            <w:tcW w:w="2655" w:type="dxa"/>
            <w:gridSpan w:val="2"/>
          </w:tcPr>
          <w:p w:rsidR="001005A6" w:rsidRDefault="00927CD4">
            <w:pPr>
              <w:spacing w:line="540" w:lineRule="exact"/>
              <w:jc w:val="left"/>
              <w:rPr>
                <w:rFonts w:ascii="楷体" w:eastAsia="楷体" w:hAnsi="楷体" w:cs="楷体"/>
                <w:sz w:val="24"/>
              </w:rPr>
            </w:pPr>
            <w:r>
              <w:rPr>
                <w:rFonts w:ascii="楷体" w:eastAsia="楷体" w:hAnsi="楷体" w:cs="楷体" w:hint="eastAsia"/>
                <w:sz w:val="24"/>
              </w:rPr>
              <w:t>邵阳市价格认证中</w:t>
            </w:r>
            <w:r>
              <w:rPr>
                <w:rFonts w:ascii="楷体" w:eastAsia="楷体" w:hAnsi="楷体" w:cs="楷体" w:hint="eastAsia"/>
                <w:sz w:val="24"/>
              </w:rPr>
              <w:t>心</w:t>
            </w:r>
            <w:r>
              <w:rPr>
                <w:rFonts w:ascii="楷体" w:eastAsia="楷体" w:hAnsi="楷体" w:cs="楷体" w:hint="eastAsia"/>
                <w:sz w:val="24"/>
              </w:rPr>
              <w:t xml:space="preserve">　　　　　　　</w:t>
            </w:r>
          </w:p>
        </w:tc>
        <w:tc>
          <w:tcPr>
            <w:tcW w:w="1773" w:type="dxa"/>
            <w:gridSpan w:val="2"/>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 xml:space="preserve"> </w:t>
            </w:r>
            <w:r>
              <w:rPr>
                <w:rFonts w:ascii="楷体" w:eastAsia="楷体" w:hAnsi="楷体" w:cs="楷体" w:hint="eastAsia"/>
                <w:sz w:val="28"/>
                <w:szCs w:val="28"/>
              </w:rPr>
              <w:t>主管部门</w:t>
            </w:r>
          </w:p>
        </w:tc>
        <w:tc>
          <w:tcPr>
            <w:tcW w:w="2040" w:type="dxa"/>
            <w:gridSpan w:val="2"/>
          </w:tcPr>
          <w:p w:rsidR="001005A6" w:rsidRDefault="00927CD4">
            <w:pPr>
              <w:spacing w:line="540" w:lineRule="exact"/>
              <w:jc w:val="left"/>
              <w:rPr>
                <w:rFonts w:ascii="楷体" w:eastAsia="楷体" w:hAnsi="楷体" w:cs="楷体"/>
                <w:sz w:val="24"/>
              </w:rPr>
            </w:pPr>
            <w:r>
              <w:rPr>
                <w:rFonts w:ascii="楷体" w:eastAsia="楷体" w:hAnsi="楷体" w:cs="楷体" w:hint="eastAsia"/>
                <w:sz w:val="24"/>
              </w:rPr>
              <w:t>邵阳市发改委</w:t>
            </w:r>
          </w:p>
        </w:tc>
      </w:tr>
      <w:tr w:rsidR="001005A6">
        <w:trPr>
          <w:cantSplit/>
          <w:trHeight w:hRule="exact" w:val="573"/>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540" w:lineRule="exact"/>
              <w:jc w:val="center"/>
              <w:rPr>
                <w:rFonts w:ascii="楷体" w:eastAsia="楷体" w:hAnsi="楷体" w:cs="楷体"/>
                <w:sz w:val="28"/>
                <w:szCs w:val="28"/>
              </w:rPr>
            </w:pPr>
            <w:r>
              <w:rPr>
                <w:rFonts w:ascii="楷体" w:eastAsia="楷体" w:hAnsi="楷体" w:cs="楷体" w:hint="eastAsia"/>
                <w:sz w:val="28"/>
                <w:szCs w:val="28"/>
              </w:rPr>
              <w:t>单位负责人</w:t>
            </w:r>
          </w:p>
        </w:tc>
        <w:tc>
          <w:tcPr>
            <w:tcW w:w="2655" w:type="dxa"/>
            <w:gridSpan w:val="2"/>
          </w:tcPr>
          <w:p w:rsidR="001005A6" w:rsidRDefault="00927CD4">
            <w:pPr>
              <w:spacing w:line="540" w:lineRule="exact"/>
              <w:jc w:val="left"/>
              <w:rPr>
                <w:rFonts w:ascii="楷体" w:eastAsia="楷体" w:hAnsi="楷体" w:cs="楷体"/>
                <w:sz w:val="24"/>
              </w:rPr>
            </w:pPr>
            <w:r>
              <w:rPr>
                <w:rFonts w:ascii="楷体" w:eastAsia="楷体" w:hAnsi="楷体" w:cs="楷体" w:hint="eastAsia"/>
                <w:sz w:val="24"/>
              </w:rPr>
              <w:t>梁旭华</w:t>
            </w:r>
          </w:p>
        </w:tc>
        <w:tc>
          <w:tcPr>
            <w:tcW w:w="1773" w:type="dxa"/>
            <w:gridSpan w:val="2"/>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项目负责人</w:t>
            </w:r>
          </w:p>
        </w:tc>
        <w:tc>
          <w:tcPr>
            <w:tcW w:w="2040" w:type="dxa"/>
            <w:gridSpan w:val="2"/>
          </w:tcPr>
          <w:p w:rsidR="001005A6" w:rsidRDefault="00927CD4">
            <w:pPr>
              <w:spacing w:line="540" w:lineRule="exact"/>
              <w:jc w:val="left"/>
              <w:rPr>
                <w:rFonts w:ascii="楷体" w:eastAsia="楷体" w:hAnsi="楷体" w:cs="楷体"/>
                <w:sz w:val="28"/>
                <w:szCs w:val="28"/>
              </w:rPr>
            </w:pPr>
            <w:r>
              <w:rPr>
                <w:rFonts w:ascii="楷体" w:eastAsia="楷体" w:hAnsi="楷体" w:cs="楷体" w:hint="eastAsia"/>
                <w:sz w:val="24"/>
              </w:rPr>
              <w:t>梁旭华</w:t>
            </w:r>
          </w:p>
        </w:tc>
      </w:tr>
      <w:tr w:rsidR="001005A6">
        <w:trPr>
          <w:cantSplit/>
          <w:trHeight w:hRule="exact" w:val="584"/>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项目属性</w:t>
            </w:r>
          </w:p>
        </w:tc>
        <w:tc>
          <w:tcPr>
            <w:tcW w:w="6468" w:type="dxa"/>
            <w:gridSpan w:val="6"/>
          </w:tcPr>
          <w:p w:rsidR="001005A6" w:rsidRDefault="00927CD4">
            <w:pPr>
              <w:spacing w:line="540" w:lineRule="exact"/>
              <w:jc w:val="left"/>
              <w:rPr>
                <w:rFonts w:ascii="楷体" w:eastAsia="楷体" w:hAnsi="楷体" w:cs="楷体"/>
                <w:sz w:val="28"/>
                <w:szCs w:val="28"/>
              </w:rPr>
            </w:pPr>
            <w:r>
              <w:rPr>
                <w:rFonts w:ascii="楷体" w:eastAsia="楷体" w:hAnsi="楷体" w:cs="楷体" w:hint="eastAsia"/>
                <w:sz w:val="28"/>
                <w:szCs w:val="28"/>
              </w:rPr>
              <w:t xml:space="preserve">　□经常性　　□一次性　　□新增　　</w:t>
            </w:r>
            <w:r>
              <w:rPr>
                <w:rFonts w:ascii="楷体" w:eastAsia="楷体" w:hAnsi="楷体" w:cs="楷体" w:hint="eastAsia"/>
                <w:sz w:val="28"/>
                <w:szCs w:val="28"/>
              </w:rPr>
              <w:sym w:font="Wingdings 2" w:char="0052"/>
            </w:r>
            <w:r>
              <w:rPr>
                <w:rFonts w:ascii="楷体" w:eastAsia="楷体" w:hAnsi="楷体" w:cs="楷体" w:hint="eastAsia"/>
                <w:sz w:val="28"/>
                <w:szCs w:val="28"/>
              </w:rPr>
              <w:t>延续</w:t>
            </w:r>
          </w:p>
        </w:tc>
      </w:tr>
      <w:tr w:rsidR="001005A6">
        <w:trPr>
          <w:cantSplit/>
          <w:trHeight w:hRule="exact" w:val="792"/>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资金总额</w:t>
            </w:r>
            <w:r>
              <w:rPr>
                <w:rFonts w:ascii="楷体" w:eastAsia="楷体" w:hAnsi="楷体" w:cs="楷体" w:hint="eastAsia"/>
                <w:sz w:val="28"/>
                <w:szCs w:val="28"/>
              </w:rPr>
              <w:t xml:space="preserve">    </w:t>
            </w:r>
            <w:r>
              <w:rPr>
                <w:rFonts w:ascii="楷体" w:eastAsia="楷体" w:hAnsi="楷体" w:cs="楷体" w:hint="eastAsia"/>
                <w:sz w:val="28"/>
                <w:szCs w:val="28"/>
              </w:rPr>
              <w:t>及构成</w:t>
            </w:r>
          </w:p>
        </w:tc>
        <w:tc>
          <w:tcPr>
            <w:tcW w:w="6468" w:type="dxa"/>
            <w:gridSpan w:val="6"/>
          </w:tcPr>
          <w:p w:rsidR="001005A6" w:rsidRDefault="00927CD4">
            <w:pPr>
              <w:spacing w:line="0" w:lineRule="atLeast"/>
              <w:jc w:val="left"/>
              <w:rPr>
                <w:rFonts w:ascii="楷体" w:eastAsia="楷体" w:hAnsi="楷体" w:cs="楷体"/>
                <w:sz w:val="28"/>
                <w:szCs w:val="28"/>
              </w:rPr>
            </w:pPr>
            <w:r>
              <w:rPr>
                <w:rFonts w:ascii="楷体" w:eastAsia="楷体" w:hAnsi="楷体" w:cs="楷体" w:hint="eastAsia"/>
                <w:sz w:val="28"/>
                <w:szCs w:val="28"/>
              </w:rPr>
              <w:t>总额：</w:t>
            </w:r>
            <w:r>
              <w:rPr>
                <w:rFonts w:ascii="楷体" w:eastAsia="楷体" w:hAnsi="楷体" w:cs="楷体" w:hint="eastAsia"/>
                <w:sz w:val="28"/>
                <w:szCs w:val="28"/>
              </w:rPr>
              <w:t>1</w:t>
            </w:r>
            <w:r>
              <w:rPr>
                <w:rFonts w:ascii="楷体" w:eastAsia="楷体" w:hAnsi="楷体" w:cs="楷体" w:hint="eastAsia"/>
                <w:sz w:val="24"/>
              </w:rPr>
              <w:t>5</w:t>
            </w:r>
            <w:r>
              <w:rPr>
                <w:rFonts w:ascii="楷体" w:eastAsia="楷体" w:hAnsi="楷体" w:cs="楷体" w:hint="eastAsia"/>
                <w:sz w:val="28"/>
                <w:szCs w:val="28"/>
              </w:rPr>
              <w:t>万元，其中：省级财政</w:t>
            </w:r>
            <w:r>
              <w:rPr>
                <w:rFonts w:ascii="楷体" w:eastAsia="楷体" w:hAnsi="楷体" w:cs="楷体" w:hint="eastAsia"/>
                <w:sz w:val="24"/>
              </w:rPr>
              <w:t>0</w:t>
            </w:r>
            <w:r>
              <w:rPr>
                <w:rFonts w:ascii="楷体" w:eastAsia="楷体" w:hAnsi="楷体" w:cs="楷体" w:hint="eastAsia"/>
                <w:sz w:val="28"/>
                <w:szCs w:val="28"/>
              </w:rPr>
              <w:t>万元；市级财政</w:t>
            </w:r>
            <w:r>
              <w:rPr>
                <w:rFonts w:ascii="楷体" w:eastAsia="楷体" w:hAnsi="楷体" w:cs="楷体" w:hint="eastAsia"/>
                <w:sz w:val="28"/>
                <w:szCs w:val="28"/>
              </w:rPr>
              <w:t>1</w:t>
            </w:r>
            <w:r>
              <w:rPr>
                <w:rFonts w:ascii="楷体" w:eastAsia="楷体" w:hAnsi="楷体" w:cs="楷体" w:hint="eastAsia"/>
                <w:sz w:val="24"/>
              </w:rPr>
              <w:t>5</w:t>
            </w:r>
            <w:r>
              <w:rPr>
                <w:rFonts w:ascii="楷体" w:eastAsia="楷体" w:hAnsi="楷体" w:cs="楷体" w:hint="eastAsia"/>
                <w:sz w:val="28"/>
                <w:szCs w:val="28"/>
              </w:rPr>
              <w:t>万元；其他</w:t>
            </w:r>
            <w:r>
              <w:rPr>
                <w:rFonts w:ascii="楷体" w:eastAsia="楷体" w:hAnsi="楷体" w:cs="楷体" w:hint="eastAsia"/>
                <w:sz w:val="24"/>
              </w:rPr>
              <w:t>0</w:t>
            </w:r>
            <w:r>
              <w:rPr>
                <w:rFonts w:ascii="楷体" w:eastAsia="楷体" w:hAnsi="楷体" w:cs="楷体" w:hint="eastAsia"/>
                <w:sz w:val="28"/>
                <w:szCs w:val="28"/>
              </w:rPr>
              <w:t>万元。</w:t>
            </w:r>
          </w:p>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t>万元</w:t>
            </w:r>
          </w:p>
        </w:tc>
      </w:tr>
      <w:tr w:rsidR="001005A6">
        <w:trPr>
          <w:cantSplit/>
          <w:trHeight w:hRule="exact" w:val="700"/>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项目起止时间</w:t>
            </w:r>
          </w:p>
        </w:tc>
        <w:tc>
          <w:tcPr>
            <w:tcW w:w="6468" w:type="dxa"/>
            <w:gridSpan w:val="6"/>
          </w:tcPr>
          <w:p w:rsidR="001005A6" w:rsidRDefault="00927CD4">
            <w:pPr>
              <w:spacing w:line="560" w:lineRule="exact"/>
              <w:ind w:firstLineChars="100" w:firstLine="240"/>
              <w:jc w:val="left"/>
              <w:rPr>
                <w:rFonts w:ascii="楷体" w:eastAsia="楷体" w:hAnsi="楷体" w:cs="楷体"/>
                <w:sz w:val="28"/>
                <w:szCs w:val="28"/>
              </w:rPr>
            </w:pPr>
            <w:r>
              <w:rPr>
                <w:rFonts w:ascii="楷体" w:eastAsia="楷体" w:hAnsi="楷体" w:cs="楷体" w:hint="eastAsia"/>
                <w:sz w:val="24"/>
              </w:rPr>
              <w:t>202</w:t>
            </w:r>
            <w:r>
              <w:rPr>
                <w:rFonts w:ascii="楷体" w:eastAsia="楷体" w:hAnsi="楷体" w:cs="楷体" w:hint="eastAsia"/>
                <w:sz w:val="24"/>
              </w:rPr>
              <w:t>0</w:t>
            </w:r>
            <w:r>
              <w:rPr>
                <w:rFonts w:ascii="楷体" w:eastAsia="楷体" w:hAnsi="楷体" w:cs="楷体" w:hint="eastAsia"/>
                <w:sz w:val="28"/>
                <w:szCs w:val="28"/>
              </w:rPr>
              <w:t>年</w:t>
            </w:r>
            <w:r>
              <w:rPr>
                <w:rFonts w:ascii="楷体" w:eastAsia="楷体" w:hAnsi="楷体" w:cs="楷体" w:hint="eastAsia"/>
                <w:sz w:val="24"/>
              </w:rPr>
              <w:t>1</w:t>
            </w:r>
            <w:r>
              <w:rPr>
                <w:rFonts w:ascii="楷体" w:eastAsia="楷体" w:hAnsi="楷体" w:cs="楷体" w:hint="eastAsia"/>
                <w:sz w:val="28"/>
                <w:szCs w:val="28"/>
              </w:rPr>
              <w:t>月起至</w:t>
            </w:r>
            <w:r>
              <w:rPr>
                <w:rFonts w:ascii="楷体" w:eastAsia="楷体" w:hAnsi="楷体" w:cs="楷体" w:hint="eastAsia"/>
                <w:sz w:val="24"/>
              </w:rPr>
              <w:t>202</w:t>
            </w:r>
            <w:r>
              <w:rPr>
                <w:rFonts w:ascii="楷体" w:eastAsia="楷体" w:hAnsi="楷体" w:cs="楷体" w:hint="eastAsia"/>
                <w:sz w:val="24"/>
              </w:rPr>
              <w:t>0</w:t>
            </w:r>
            <w:r>
              <w:rPr>
                <w:rFonts w:ascii="楷体" w:eastAsia="楷体" w:hAnsi="楷体" w:cs="楷体" w:hint="eastAsia"/>
                <w:sz w:val="28"/>
                <w:szCs w:val="28"/>
              </w:rPr>
              <w:t>年</w:t>
            </w:r>
            <w:r>
              <w:rPr>
                <w:rFonts w:ascii="楷体" w:eastAsia="楷体" w:hAnsi="楷体" w:cs="楷体" w:hint="eastAsia"/>
                <w:sz w:val="24"/>
              </w:rPr>
              <w:t>12</w:t>
            </w:r>
            <w:r>
              <w:rPr>
                <w:rFonts w:ascii="楷体" w:eastAsia="楷体" w:hAnsi="楷体" w:cs="楷体" w:hint="eastAsia"/>
                <w:sz w:val="28"/>
                <w:szCs w:val="28"/>
              </w:rPr>
              <w:t>月止</w:t>
            </w:r>
          </w:p>
        </w:tc>
      </w:tr>
      <w:tr w:rsidR="001005A6">
        <w:trPr>
          <w:cantSplit/>
          <w:trHeight w:hRule="exact" w:val="3487"/>
        </w:trPr>
        <w:tc>
          <w:tcPr>
            <w:tcW w:w="709" w:type="dxa"/>
            <w:vMerge w:val="restart"/>
            <w:vAlign w:val="center"/>
          </w:tcPr>
          <w:p w:rsidR="001005A6" w:rsidRDefault="00927CD4">
            <w:pPr>
              <w:spacing w:line="560" w:lineRule="exact"/>
              <w:jc w:val="center"/>
              <w:rPr>
                <w:rFonts w:ascii="楷体" w:eastAsia="楷体" w:hAnsi="楷体" w:cs="楷体"/>
                <w:sz w:val="28"/>
                <w:szCs w:val="28"/>
              </w:rPr>
            </w:pPr>
            <w:r>
              <w:rPr>
                <w:rFonts w:ascii="楷体" w:eastAsia="楷体" w:hAnsi="楷体" w:cs="楷体" w:hint="eastAsia"/>
                <w:sz w:val="28"/>
                <w:szCs w:val="28"/>
              </w:rPr>
              <w:t>实施情况</w:t>
            </w: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项目立项</w:t>
            </w:r>
          </w:p>
          <w:p w:rsidR="001005A6" w:rsidRDefault="00927CD4">
            <w:pPr>
              <w:jc w:val="center"/>
              <w:rPr>
                <w:rFonts w:ascii="楷体" w:eastAsia="楷体" w:hAnsi="楷体" w:cs="楷体"/>
                <w:sz w:val="28"/>
                <w:szCs w:val="28"/>
              </w:rPr>
            </w:pPr>
            <w:r>
              <w:rPr>
                <w:rFonts w:ascii="楷体" w:eastAsia="楷体" w:hAnsi="楷体" w:cs="楷体" w:hint="eastAsia"/>
                <w:sz w:val="28"/>
                <w:szCs w:val="28"/>
              </w:rPr>
              <w:t>依据</w:t>
            </w:r>
          </w:p>
        </w:tc>
        <w:tc>
          <w:tcPr>
            <w:tcW w:w="6468" w:type="dxa"/>
            <w:gridSpan w:val="6"/>
          </w:tcPr>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1</w:t>
            </w:r>
            <w:r>
              <w:rPr>
                <w:rFonts w:ascii="楷体" w:eastAsia="楷体" w:hAnsi="楷体" w:cs="宋体" w:hint="eastAsia"/>
                <w:color w:val="000000"/>
                <w:kern w:val="0"/>
                <w:sz w:val="24"/>
              </w:rPr>
              <w:t>、价格认定规定，发改价格</w:t>
            </w:r>
            <w:r>
              <w:rPr>
                <w:rFonts w:ascii="楷体" w:eastAsia="楷体" w:hAnsi="楷体" w:cs="宋体" w:hint="eastAsia"/>
                <w:color w:val="000000"/>
                <w:kern w:val="0"/>
                <w:sz w:val="24"/>
              </w:rPr>
              <w:t>[2015]2251</w:t>
            </w:r>
            <w:r>
              <w:rPr>
                <w:rFonts w:ascii="楷体" w:eastAsia="楷体" w:hAnsi="楷体" w:cs="宋体" w:hint="eastAsia"/>
                <w:color w:val="000000"/>
                <w:kern w:val="0"/>
                <w:sz w:val="24"/>
              </w:rPr>
              <w:t>号</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2</w:t>
            </w:r>
            <w:r>
              <w:rPr>
                <w:rFonts w:ascii="楷体" w:eastAsia="楷体" w:hAnsi="楷体" w:cs="宋体" w:hint="eastAsia"/>
                <w:color w:val="000000"/>
                <w:kern w:val="0"/>
                <w:sz w:val="24"/>
              </w:rPr>
              <w:t>、湖南省价格认定行为规范，湘发改办</w:t>
            </w:r>
            <w:r>
              <w:rPr>
                <w:rFonts w:ascii="楷体" w:eastAsia="楷体" w:hAnsi="楷体" w:cs="宋体" w:hint="eastAsia"/>
                <w:color w:val="000000"/>
                <w:kern w:val="0"/>
                <w:sz w:val="24"/>
              </w:rPr>
              <w:t>[2015]993</w:t>
            </w:r>
            <w:r>
              <w:rPr>
                <w:rFonts w:ascii="楷体" w:eastAsia="楷体" w:hAnsi="楷体" w:cs="宋体" w:hint="eastAsia"/>
                <w:color w:val="000000"/>
                <w:kern w:val="0"/>
                <w:sz w:val="24"/>
              </w:rPr>
              <w:t>号</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3</w:t>
            </w:r>
            <w:r>
              <w:rPr>
                <w:rFonts w:ascii="楷体" w:eastAsia="楷体" w:hAnsi="楷体" w:cs="宋体" w:hint="eastAsia"/>
                <w:color w:val="000000"/>
                <w:kern w:val="0"/>
                <w:sz w:val="24"/>
              </w:rPr>
              <w:t>、价格认定复核办法，发改价规</w:t>
            </w:r>
            <w:r>
              <w:rPr>
                <w:rFonts w:ascii="楷体" w:eastAsia="楷体" w:hAnsi="楷体" w:cs="宋体" w:hint="eastAsia"/>
                <w:color w:val="000000"/>
                <w:kern w:val="0"/>
                <w:sz w:val="24"/>
              </w:rPr>
              <w:t>[2018]1343</w:t>
            </w:r>
            <w:r>
              <w:rPr>
                <w:rFonts w:ascii="楷体" w:eastAsia="楷体" w:hAnsi="楷体" w:cs="宋体" w:hint="eastAsia"/>
                <w:color w:val="000000"/>
                <w:kern w:val="0"/>
                <w:sz w:val="24"/>
              </w:rPr>
              <w:t>号</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4</w:t>
            </w:r>
            <w:r>
              <w:rPr>
                <w:rFonts w:ascii="楷体" w:eastAsia="楷体" w:hAnsi="楷体" w:cs="宋体" w:hint="eastAsia"/>
                <w:color w:val="000000"/>
                <w:kern w:val="0"/>
                <w:sz w:val="24"/>
              </w:rPr>
              <w:t>、扣押、追缴、没收物品估价管理办法，计办</w:t>
            </w:r>
            <w:r>
              <w:rPr>
                <w:rFonts w:ascii="楷体" w:eastAsia="楷体" w:hAnsi="楷体" w:cs="宋体" w:hint="eastAsia"/>
                <w:color w:val="000000"/>
                <w:kern w:val="0"/>
                <w:sz w:val="24"/>
              </w:rPr>
              <w:t>[1997]808</w:t>
            </w:r>
            <w:r>
              <w:rPr>
                <w:rFonts w:ascii="楷体" w:eastAsia="楷体" w:hAnsi="楷体" w:cs="宋体" w:hint="eastAsia"/>
                <w:color w:val="000000"/>
                <w:kern w:val="0"/>
                <w:sz w:val="24"/>
              </w:rPr>
              <w:t>号补充通知，发改厅</w:t>
            </w:r>
            <w:r>
              <w:rPr>
                <w:rFonts w:ascii="楷体" w:eastAsia="楷体" w:hAnsi="楷体" w:cs="宋体" w:hint="eastAsia"/>
                <w:color w:val="000000"/>
                <w:kern w:val="0"/>
                <w:sz w:val="24"/>
              </w:rPr>
              <w:t>[2008]1392</w:t>
            </w:r>
            <w:r>
              <w:rPr>
                <w:rFonts w:ascii="楷体" w:eastAsia="楷体" w:hAnsi="楷体" w:cs="宋体" w:hint="eastAsia"/>
                <w:color w:val="000000"/>
                <w:kern w:val="0"/>
                <w:sz w:val="24"/>
              </w:rPr>
              <w:t>号</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5</w:t>
            </w:r>
            <w:r>
              <w:rPr>
                <w:rFonts w:ascii="楷体" w:eastAsia="楷体" w:hAnsi="楷体" w:cs="宋体" w:hint="eastAsia"/>
                <w:color w:val="000000"/>
                <w:kern w:val="0"/>
                <w:sz w:val="24"/>
              </w:rPr>
              <w:t>、国家发展改革委、司法部关于涉案财物价格鉴定工作有关问题的通知，发改价格</w:t>
            </w:r>
            <w:r>
              <w:rPr>
                <w:rFonts w:ascii="楷体" w:eastAsia="楷体" w:hAnsi="楷体" w:cs="宋体" w:hint="eastAsia"/>
                <w:color w:val="000000"/>
                <w:kern w:val="0"/>
                <w:sz w:val="24"/>
              </w:rPr>
              <w:t>[2005]1318</w:t>
            </w:r>
            <w:r>
              <w:rPr>
                <w:rFonts w:ascii="楷体" w:eastAsia="楷体" w:hAnsi="楷体" w:cs="宋体" w:hint="eastAsia"/>
                <w:color w:val="000000"/>
                <w:kern w:val="0"/>
                <w:sz w:val="24"/>
              </w:rPr>
              <w:t>号</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6</w:t>
            </w:r>
            <w:r>
              <w:rPr>
                <w:rFonts w:ascii="楷体" w:eastAsia="楷体" w:hAnsi="楷体" w:cs="宋体" w:hint="eastAsia"/>
                <w:color w:val="000000"/>
                <w:kern w:val="0"/>
                <w:sz w:val="24"/>
              </w:rPr>
              <w:t>、纪检监察机关查办案件涉案财物价格认定工作暂时办法，中纪发</w:t>
            </w:r>
            <w:r>
              <w:rPr>
                <w:rFonts w:ascii="楷体" w:eastAsia="楷体" w:hAnsi="楷体" w:cs="宋体" w:hint="eastAsia"/>
                <w:color w:val="000000"/>
                <w:kern w:val="0"/>
                <w:sz w:val="24"/>
              </w:rPr>
              <w:t>[2010]35</w:t>
            </w:r>
            <w:r>
              <w:rPr>
                <w:rFonts w:ascii="楷体" w:eastAsia="楷体" w:hAnsi="楷体" w:cs="宋体" w:hint="eastAsia"/>
                <w:color w:val="000000"/>
                <w:kern w:val="0"/>
                <w:sz w:val="24"/>
              </w:rPr>
              <w:t>号</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7</w:t>
            </w:r>
            <w:r>
              <w:rPr>
                <w:rFonts w:ascii="楷体" w:eastAsia="楷体" w:hAnsi="楷体" w:cs="宋体" w:hint="eastAsia"/>
                <w:color w:val="000000"/>
                <w:kern w:val="0"/>
                <w:sz w:val="24"/>
              </w:rPr>
              <w:t>、关于开展涉税财物价格认定工作的指导意见，发改价格</w:t>
            </w:r>
            <w:r>
              <w:rPr>
                <w:rFonts w:ascii="楷体" w:eastAsia="楷体" w:hAnsi="楷体" w:cs="宋体" w:hint="eastAsia"/>
                <w:color w:val="000000"/>
                <w:kern w:val="0"/>
                <w:sz w:val="24"/>
              </w:rPr>
              <w:t>[2010]770</w:t>
            </w:r>
            <w:r>
              <w:rPr>
                <w:rFonts w:ascii="楷体" w:eastAsia="楷体" w:hAnsi="楷体" w:cs="宋体" w:hint="eastAsia"/>
                <w:color w:val="000000"/>
                <w:kern w:val="0"/>
                <w:sz w:val="24"/>
              </w:rPr>
              <w:t>号</w:t>
            </w:r>
          </w:p>
        </w:tc>
      </w:tr>
      <w:tr w:rsidR="001005A6">
        <w:trPr>
          <w:cantSplit/>
          <w:trHeight w:hRule="exact" w:val="1269"/>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可行性研究报告结论</w:t>
            </w:r>
          </w:p>
        </w:tc>
        <w:tc>
          <w:tcPr>
            <w:tcW w:w="6468" w:type="dxa"/>
            <w:gridSpan w:val="6"/>
          </w:tcPr>
          <w:p w:rsidR="001005A6" w:rsidRDefault="00927CD4">
            <w:pPr>
              <w:widowControl/>
              <w:rPr>
                <w:rFonts w:ascii="楷体" w:eastAsia="楷体" w:hAnsi="楷体" w:cs="楷体"/>
                <w:sz w:val="28"/>
                <w:szCs w:val="28"/>
              </w:rPr>
            </w:pPr>
            <w:r>
              <w:rPr>
                <w:rFonts w:ascii="楷体" w:eastAsia="楷体" w:hAnsi="楷体" w:cs="宋体" w:hint="eastAsia"/>
                <w:color w:val="000000"/>
                <w:kern w:val="0"/>
                <w:sz w:val="24"/>
              </w:rPr>
              <w:t>为有关国家机关提供价格协助。范围为邵阳市内国家机关涉及的价格不明或价格有争议的实行市场调节价的有形产品、无形资产和各类有偿服务做出价格认定及邵阳地区内的价格复核认定。</w:t>
            </w:r>
          </w:p>
        </w:tc>
      </w:tr>
      <w:tr w:rsidR="001005A6">
        <w:trPr>
          <w:cantSplit/>
          <w:trHeight w:hRule="exact" w:val="858"/>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专家评审论证结论</w:t>
            </w:r>
          </w:p>
        </w:tc>
        <w:tc>
          <w:tcPr>
            <w:tcW w:w="6468" w:type="dxa"/>
            <w:gridSpan w:val="6"/>
          </w:tcPr>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t>无</w:t>
            </w:r>
          </w:p>
        </w:tc>
      </w:tr>
      <w:tr w:rsidR="001005A6">
        <w:trPr>
          <w:cantSplit/>
          <w:trHeight w:hRule="exact" w:val="794"/>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360" w:lineRule="exact"/>
              <w:jc w:val="center"/>
              <w:rPr>
                <w:rFonts w:ascii="楷体" w:eastAsia="楷体" w:hAnsi="楷体" w:cs="楷体"/>
                <w:sz w:val="28"/>
                <w:szCs w:val="28"/>
              </w:rPr>
            </w:pPr>
            <w:r>
              <w:rPr>
                <w:rFonts w:ascii="楷体" w:eastAsia="楷体" w:hAnsi="楷体" w:cs="楷体" w:hint="eastAsia"/>
                <w:sz w:val="28"/>
                <w:szCs w:val="28"/>
              </w:rPr>
              <w:t>是否实施政府采购及金额</w:t>
            </w: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p w:rsidR="001005A6" w:rsidRDefault="001005A6">
            <w:pPr>
              <w:spacing w:line="560" w:lineRule="exact"/>
              <w:jc w:val="center"/>
              <w:rPr>
                <w:rFonts w:ascii="楷体" w:eastAsia="楷体" w:hAnsi="楷体" w:cs="楷体"/>
                <w:sz w:val="28"/>
                <w:szCs w:val="28"/>
              </w:rPr>
            </w:pPr>
          </w:p>
        </w:tc>
        <w:tc>
          <w:tcPr>
            <w:tcW w:w="6468" w:type="dxa"/>
            <w:gridSpan w:val="6"/>
          </w:tcPr>
          <w:p w:rsidR="001005A6" w:rsidRDefault="00927CD4">
            <w:pPr>
              <w:spacing w:line="360" w:lineRule="exact"/>
              <w:rPr>
                <w:rFonts w:ascii="楷体" w:eastAsia="楷体" w:hAnsi="楷体" w:cs="楷体"/>
                <w:sz w:val="28"/>
                <w:szCs w:val="28"/>
              </w:rPr>
            </w:pPr>
            <w:r>
              <w:rPr>
                <w:rFonts w:ascii="楷体" w:eastAsia="楷体" w:hAnsi="楷体" w:cs="楷体" w:hint="eastAsia"/>
                <w:sz w:val="28"/>
                <w:szCs w:val="28"/>
              </w:rPr>
              <w:sym w:font="Wingdings 2" w:char="0052"/>
            </w:r>
            <w:r>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Pr>
                <w:rFonts w:ascii="楷体" w:eastAsia="楷体" w:hAnsi="楷体" w:cs="楷体" w:hint="eastAsia"/>
                <w:sz w:val="28"/>
                <w:szCs w:val="28"/>
              </w:rPr>
              <w:t>□否</w:t>
            </w:r>
            <w:r>
              <w:rPr>
                <w:rFonts w:ascii="楷体" w:eastAsia="楷体" w:hAnsi="楷体" w:cs="楷体" w:hint="eastAsia"/>
                <w:sz w:val="28"/>
                <w:szCs w:val="28"/>
              </w:rPr>
              <w:t xml:space="preserve">   </w:t>
            </w:r>
            <w:r>
              <w:rPr>
                <w:rFonts w:ascii="楷体" w:eastAsia="楷体" w:hAnsi="楷体" w:cs="楷体" w:hint="eastAsia"/>
                <w:sz w:val="28"/>
                <w:szCs w:val="28"/>
              </w:rPr>
              <w:br/>
            </w:r>
            <w:r>
              <w:rPr>
                <w:rFonts w:ascii="楷体" w:eastAsia="楷体" w:hAnsi="楷体" w:cs="楷体" w:hint="eastAsia"/>
                <w:sz w:val="28"/>
                <w:szCs w:val="28"/>
              </w:rPr>
              <w:t>应采购金额</w:t>
            </w:r>
            <w:r>
              <w:rPr>
                <w:rFonts w:ascii="楷体" w:eastAsia="楷体" w:hAnsi="楷体" w:cs="楷体" w:hint="eastAsia"/>
                <w:sz w:val="28"/>
                <w:szCs w:val="28"/>
              </w:rPr>
              <w:t>0</w:t>
            </w:r>
            <w:r>
              <w:rPr>
                <w:rFonts w:ascii="楷体" w:eastAsia="楷体" w:hAnsi="楷体" w:cs="楷体" w:hint="eastAsia"/>
                <w:sz w:val="28"/>
                <w:szCs w:val="28"/>
              </w:rPr>
              <w:t>万元</w:t>
            </w:r>
            <w:r>
              <w:rPr>
                <w:rFonts w:ascii="楷体" w:eastAsia="楷体" w:hAnsi="楷体" w:cs="楷体" w:hint="eastAsia"/>
                <w:sz w:val="28"/>
                <w:szCs w:val="28"/>
              </w:rPr>
              <w:t xml:space="preserve">        </w:t>
            </w:r>
            <w:r>
              <w:rPr>
                <w:rFonts w:ascii="楷体" w:eastAsia="楷体" w:hAnsi="楷体" w:cs="楷体" w:hint="eastAsia"/>
                <w:sz w:val="28"/>
                <w:szCs w:val="28"/>
              </w:rPr>
              <w:t>实际采购金额</w:t>
            </w:r>
            <w:r>
              <w:rPr>
                <w:rFonts w:ascii="楷体" w:eastAsia="楷体" w:hAnsi="楷体" w:cs="楷体" w:hint="eastAsia"/>
                <w:sz w:val="28"/>
                <w:szCs w:val="28"/>
              </w:rPr>
              <w:t>0</w:t>
            </w:r>
            <w:r>
              <w:rPr>
                <w:rFonts w:ascii="楷体" w:eastAsia="楷体" w:hAnsi="楷体" w:cs="楷体" w:hint="eastAsia"/>
                <w:sz w:val="28"/>
                <w:szCs w:val="28"/>
              </w:rPr>
              <w:t>万元</w:t>
            </w:r>
          </w:p>
        </w:tc>
      </w:tr>
      <w:tr w:rsidR="001005A6">
        <w:trPr>
          <w:cantSplit/>
          <w:trHeight w:hRule="exact" w:val="734"/>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是否实行</w:t>
            </w:r>
            <w:r>
              <w:rPr>
                <w:rFonts w:ascii="楷体" w:eastAsia="楷体" w:hAnsi="楷体" w:cs="楷体" w:hint="eastAsia"/>
                <w:sz w:val="28"/>
                <w:szCs w:val="28"/>
              </w:rPr>
              <w:t xml:space="preserve">    </w:t>
            </w:r>
            <w:r>
              <w:rPr>
                <w:rFonts w:ascii="楷体" w:eastAsia="楷体" w:hAnsi="楷体" w:cs="楷体" w:hint="eastAsia"/>
                <w:sz w:val="28"/>
                <w:szCs w:val="28"/>
              </w:rPr>
              <w:t>招投标</w:t>
            </w:r>
          </w:p>
        </w:tc>
        <w:tc>
          <w:tcPr>
            <w:tcW w:w="6468" w:type="dxa"/>
            <w:gridSpan w:val="6"/>
          </w:tcPr>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Pr>
                <w:rFonts w:ascii="楷体" w:eastAsia="楷体" w:hAnsi="楷体" w:cs="楷体" w:hint="eastAsia"/>
                <w:sz w:val="28"/>
                <w:szCs w:val="28"/>
              </w:rPr>
              <w:sym w:font="Wingdings 2" w:char="0052"/>
            </w:r>
            <w:r>
              <w:rPr>
                <w:rFonts w:ascii="楷体" w:eastAsia="楷体" w:hAnsi="楷体" w:cs="楷体" w:hint="eastAsia"/>
                <w:sz w:val="28"/>
                <w:szCs w:val="28"/>
              </w:rPr>
              <w:t>否</w:t>
            </w:r>
          </w:p>
        </w:tc>
      </w:tr>
      <w:tr w:rsidR="001005A6">
        <w:trPr>
          <w:cantSplit/>
          <w:trHeight w:hRule="exact" w:val="786"/>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360" w:lineRule="exact"/>
              <w:jc w:val="center"/>
              <w:rPr>
                <w:rFonts w:ascii="楷体" w:eastAsia="楷体" w:hAnsi="楷体" w:cs="楷体"/>
                <w:sz w:val="28"/>
                <w:szCs w:val="28"/>
              </w:rPr>
            </w:pPr>
            <w:r>
              <w:rPr>
                <w:rFonts w:ascii="楷体" w:eastAsia="楷体" w:hAnsi="楷体" w:cs="楷体" w:hint="eastAsia"/>
                <w:sz w:val="28"/>
                <w:szCs w:val="28"/>
              </w:rPr>
              <w:t>是否实行国库</w:t>
            </w:r>
            <w:r>
              <w:rPr>
                <w:rFonts w:ascii="楷体" w:eastAsia="楷体" w:hAnsi="楷体" w:cs="楷体" w:hint="eastAsia"/>
                <w:sz w:val="28"/>
                <w:szCs w:val="28"/>
              </w:rPr>
              <w:t xml:space="preserve">     </w:t>
            </w:r>
            <w:r>
              <w:rPr>
                <w:rFonts w:ascii="楷体" w:eastAsia="楷体" w:hAnsi="楷体" w:cs="楷体" w:hint="eastAsia"/>
                <w:sz w:val="28"/>
                <w:szCs w:val="28"/>
              </w:rPr>
              <w:t>集中支付</w:t>
            </w:r>
          </w:p>
        </w:tc>
        <w:tc>
          <w:tcPr>
            <w:tcW w:w="6468" w:type="dxa"/>
            <w:gridSpan w:val="6"/>
          </w:tcPr>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sym w:font="Wingdings 2" w:char="0052"/>
            </w:r>
            <w:r>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Pr>
                <w:rFonts w:ascii="楷体" w:eastAsia="楷体" w:hAnsi="楷体" w:cs="楷体" w:hint="eastAsia"/>
                <w:sz w:val="28"/>
                <w:szCs w:val="28"/>
              </w:rPr>
              <w:t xml:space="preserve">　□否</w:t>
            </w:r>
          </w:p>
        </w:tc>
      </w:tr>
      <w:tr w:rsidR="001005A6">
        <w:trPr>
          <w:cantSplit/>
          <w:trHeight w:hRule="exact" w:val="1321"/>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400" w:lineRule="exact"/>
              <w:jc w:val="center"/>
              <w:rPr>
                <w:rFonts w:ascii="楷体" w:eastAsia="楷体" w:hAnsi="楷体" w:cs="楷体"/>
                <w:sz w:val="28"/>
                <w:szCs w:val="28"/>
              </w:rPr>
            </w:pPr>
            <w:r>
              <w:rPr>
                <w:rFonts w:ascii="楷体" w:eastAsia="楷体" w:hAnsi="楷体" w:cs="楷体" w:hint="eastAsia"/>
                <w:sz w:val="28"/>
                <w:szCs w:val="28"/>
              </w:rPr>
              <w:t>是否实行工程代理和投资评审制</w:t>
            </w:r>
          </w:p>
        </w:tc>
        <w:tc>
          <w:tcPr>
            <w:tcW w:w="6468" w:type="dxa"/>
            <w:gridSpan w:val="6"/>
          </w:tcPr>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Pr>
                <w:rFonts w:ascii="楷体" w:eastAsia="楷体" w:hAnsi="楷体" w:cs="楷体" w:hint="eastAsia"/>
                <w:sz w:val="28"/>
                <w:szCs w:val="28"/>
              </w:rPr>
              <w:sym w:font="Wingdings 2" w:char="0052"/>
            </w:r>
            <w:r>
              <w:rPr>
                <w:rFonts w:ascii="楷体" w:eastAsia="楷体" w:hAnsi="楷体" w:cs="楷体" w:hint="eastAsia"/>
                <w:sz w:val="28"/>
                <w:szCs w:val="28"/>
              </w:rPr>
              <w:t>否</w:t>
            </w:r>
          </w:p>
        </w:tc>
      </w:tr>
      <w:tr w:rsidR="001005A6">
        <w:trPr>
          <w:cantSplit/>
          <w:trHeight w:hRule="exact" w:val="780"/>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是否实行合同管理制</w:t>
            </w:r>
          </w:p>
        </w:tc>
        <w:tc>
          <w:tcPr>
            <w:tcW w:w="6468" w:type="dxa"/>
            <w:gridSpan w:val="6"/>
          </w:tcPr>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t xml:space="preserve"> </w:t>
            </w:r>
            <w:r>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Pr>
                <w:rFonts w:ascii="楷体" w:eastAsia="楷体" w:hAnsi="楷体" w:cs="楷体" w:hint="eastAsia"/>
                <w:sz w:val="28"/>
                <w:szCs w:val="28"/>
              </w:rPr>
              <w:sym w:font="Wingdings 2" w:char="0052"/>
            </w:r>
            <w:r>
              <w:rPr>
                <w:rFonts w:ascii="楷体" w:eastAsia="楷体" w:hAnsi="楷体" w:cs="楷体" w:hint="eastAsia"/>
                <w:sz w:val="28"/>
                <w:szCs w:val="28"/>
              </w:rPr>
              <w:t>否</w:t>
            </w:r>
          </w:p>
          <w:p w:rsidR="001005A6" w:rsidRDefault="001005A6">
            <w:pPr>
              <w:spacing w:line="560" w:lineRule="exact"/>
              <w:jc w:val="left"/>
              <w:rPr>
                <w:rFonts w:ascii="楷体" w:eastAsia="楷体" w:hAnsi="楷体" w:cs="楷体"/>
                <w:sz w:val="28"/>
                <w:szCs w:val="28"/>
              </w:rPr>
            </w:pPr>
          </w:p>
        </w:tc>
      </w:tr>
      <w:tr w:rsidR="001005A6">
        <w:trPr>
          <w:cantSplit/>
          <w:trHeight w:hRule="exact" w:val="775"/>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是否实行财政双控账户管理</w:t>
            </w:r>
          </w:p>
          <w:p w:rsidR="001005A6" w:rsidRDefault="00927CD4">
            <w:pPr>
              <w:spacing w:line="360" w:lineRule="exact"/>
              <w:jc w:val="center"/>
              <w:rPr>
                <w:rFonts w:ascii="楷体" w:eastAsia="楷体" w:hAnsi="楷体" w:cs="楷体"/>
                <w:sz w:val="28"/>
                <w:szCs w:val="28"/>
              </w:rPr>
            </w:pPr>
            <w:r>
              <w:rPr>
                <w:rFonts w:ascii="楷体" w:eastAsia="楷体" w:hAnsi="楷体" w:cs="楷体" w:hint="eastAsia"/>
                <w:sz w:val="28"/>
                <w:szCs w:val="28"/>
              </w:rPr>
              <w:t>管理</w:t>
            </w:r>
          </w:p>
        </w:tc>
        <w:tc>
          <w:tcPr>
            <w:tcW w:w="6468" w:type="dxa"/>
            <w:gridSpan w:val="6"/>
          </w:tcPr>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sym w:font="Wingdings 2" w:char="0052"/>
            </w:r>
            <w:r>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Pr>
                <w:rFonts w:ascii="楷体" w:eastAsia="楷体" w:hAnsi="楷体" w:cs="楷体" w:hint="eastAsia"/>
                <w:sz w:val="28"/>
                <w:szCs w:val="28"/>
              </w:rPr>
              <w:t>□否</w:t>
            </w:r>
          </w:p>
        </w:tc>
      </w:tr>
      <w:tr w:rsidR="001005A6">
        <w:trPr>
          <w:cantSplit/>
          <w:trHeight w:hRule="exact" w:val="770"/>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是否实行财政专户管理</w:t>
            </w:r>
          </w:p>
        </w:tc>
        <w:tc>
          <w:tcPr>
            <w:tcW w:w="6468" w:type="dxa"/>
            <w:gridSpan w:val="6"/>
          </w:tcPr>
          <w:p w:rsidR="001005A6" w:rsidRDefault="00927CD4">
            <w:pPr>
              <w:spacing w:line="560" w:lineRule="exact"/>
              <w:jc w:val="left"/>
              <w:rPr>
                <w:rFonts w:ascii="楷体" w:eastAsia="楷体" w:hAnsi="楷体" w:cs="楷体"/>
                <w:sz w:val="28"/>
                <w:szCs w:val="28"/>
              </w:rPr>
            </w:pPr>
            <w:r>
              <w:rPr>
                <w:rFonts w:ascii="楷体" w:eastAsia="楷体" w:hAnsi="楷体" w:cs="楷体" w:hint="eastAsia"/>
                <w:sz w:val="28"/>
                <w:szCs w:val="28"/>
              </w:rPr>
              <w:sym w:font="Wingdings 2" w:char="0052"/>
            </w:r>
            <w:r>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Pr>
                <w:rFonts w:ascii="楷体" w:eastAsia="楷体" w:hAnsi="楷体" w:cs="楷体" w:hint="eastAsia"/>
                <w:sz w:val="28"/>
                <w:szCs w:val="28"/>
              </w:rPr>
              <w:t>□否</w:t>
            </w:r>
          </w:p>
        </w:tc>
      </w:tr>
      <w:tr w:rsidR="001005A6">
        <w:trPr>
          <w:cantSplit/>
          <w:trHeight w:hRule="exact" w:val="1802"/>
        </w:trPr>
        <w:tc>
          <w:tcPr>
            <w:tcW w:w="709" w:type="dxa"/>
            <w:vMerge w:val="restart"/>
            <w:vAlign w:val="center"/>
          </w:tcPr>
          <w:p w:rsidR="001005A6" w:rsidRDefault="00927CD4">
            <w:pPr>
              <w:spacing w:line="440" w:lineRule="exact"/>
              <w:jc w:val="center"/>
              <w:rPr>
                <w:rFonts w:ascii="楷体" w:eastAsia="楷体" w:hAnsi="楷体" w:cs="楷体"/>
                <w:sz w:val="28"/>
                <w:szCs w:val="28"/>
              </w:rPr>
            </w:pPr>
            <w:r>
              <w:rPr>
                <w:rFonts w:ascii="楷体" w:eastAsia="楷体" w:hAnsi="楷体" w:cs="楷体" w:hint="eastAsia"/>
                <w:sz w:val="28"/>
                <w:szCs w:val="28"/>
              </w:rPr>
              <w:t>管理情况</w:t>
            </w:r>
          </w:p>
        </w:tc>
        <w:tc>
          <w:tcPr>
            <w:tcW w:w="1919" w:type="dxa"/>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管理制度</w:t>
            </w:r>
            <w:r>
              <w:rPr>
                <w:rFonts w:ascii="楷体" w:eastAsia="楷体" w:hAnsi="楷体" w:cs="楷体" w:hint="eastAsia"/>
                <w:sz w:val="28"/>
                <w:szCs w:val="28"/>
              </w:rPr>
              <w:t xml:space="preserve">    </w:t>
            </w:r>
            <w:r>
              <w:rPr>
                <w:rFonts w:ascii="楷体" w:eastAsia="楷体" w:hAnsi="楷体" w:cs="楷体" w:hint="eastAsia"/>
                <w:sz w:val="28"/>
                <w:szCs w:val="28"/>
              </w:rPr>
              <w:t>和办法名称</w:t>
            </w:r>
          </w:p>
        </w:tc>
        <w:tc>
          <w:tcPr>
            <w:tcW w:w="6468" w:type="dxa"/>
            <w:gridSpan w:val="6"/>
          </w:tcPr>
          <w:p w:rsidR="001005A6" w:rsidRDefault="00927CD4">
            <w:pPr>
              <w:spacing w:line="360" w:lineRule="exact"/>
              <w:jc w:val="left"/>
              <w:rPr>
                <w:rFonts w:ascii="楷体" w:eastAsia="楷体" w:hAnsi="楷体" w:cs="楷体"/>
                <w:sz w:val="28"/>
                <w:szCs w:val="28"/>
              </w:rPr>
            </w:pPr>
            <w:r>
              <w:rPr>
                <w:rFonts w:ascii="楷体" w:eastAsia="楷体" w:hAnsi="楷体" w:cs="宋体" w:hint="eastAsia"/>
                <w:color w:val="000000"/>
                <w:kern w:val="0"/>
                <w:sz w:val="24"/>
              </w:rPr>
              <w:t>为规范涉案物价格鉴证行为，保障涉案物价格鉴证的客观、公正，促进司法、行政执法工作的顺利进行，维护国家利益与公民、法人和其他组织的合法权益，根据《中华人民共和国价格法》和其他有关法律、法规的规定。</w:t>
            </w:r>
          </w:p>
        </w:tc>
      </w:tr>
      <w:tr w:rsidR="001005A6">
        <w:trPr>
          <w:cantSplit/>
          <w:trHeight w:hRule="exact" w:val="1169"/>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560" w:lineRule="exact"/>
              <w:jc w:val="center"/>
              <w:rPr>
                <w:rFonts w:ascii="楷体" w:eastAsia="楷体" w:hAnsi="楷体" w:cs="楷体"/>
                <w:sz w:val="28"/>
                <w:szCs w:val="28"/>
              </w:rPr>
            </w:pPr>
            <w:r>
              <w:rPr>
                <w:rFonts w:ascii="楷体" w:eastAsia="楷体" w:hAnsi="楷体" w:cs="楷体" w:hint="eastAsia"/>
                <w:sz w:val="28"/>
                <w:szCs w:val="28"/>
              </w:rPr>
              <w:t>具体工作措施</w:t>
            </w:r>
          </w:p>
        </w:tc>
        <w:tc>
          <w:tcPr>
            <w:tcW w:w="6468" w:type="dxa"/>
            <w:gridSpan w:val="6"/>
          </w:tcPr>
          <w:p w:rsidR="001005A6" w:rsidRDefault="00927CD4">
            <w:pPr>
              <w:jc w:val="left"/>
              <w:rPr>
                <w:rFonts w:ascii="楷体" w:eastAsia="楷体" w:hAnsi="楷体" w:cs="楷体"/>
                <w:sz w:val="28"/>
                <w:szCs w:val="28"/>
              </w:rPr>
            </w:pPr>
            <w:r>
              <w:rPr>
                <w:rFonts w:ascii="楷体" w:eastAsia="楷体" w:hAnsi="楷体" w:cs="宋体" w:hint="eastAsia"/>
                <w:color w:val="000000"/>
                <w:kern w:val="0"/>
                <w:sz w:val="24"/>
              </w:rPr>
              <w:t>接受司法机关、行政机关、重仲裁机构的委托，对涉案的有形财产和无形资产的价格进行鉴定、认证并出具价格鉴证结论书</w:t>
            </w:r>
          </w:p>
        </w:tc>
      </w:tr>
      <w:tr w:rsidR="001005A6">
        <w:trPr>
          <w:cantSplit/>
          <w:trHeight w:hRule="exact" w:val="1221"/>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360" w:lineRule="exact"/>
              <w:jc w:val="center"/>
              <w:rPr>
                <w:rFonts w:ascii="楷体" w:eastAsia="楷体" w:hAnsi="楷体" w:cs="楷体"/>
                <w:sz w:val="28"/>
                <w:szCs w:val="28"/>
              </w:rPr>
            </w:pPr>
            <w:r>
              <w:rPr>
                <w:rFonts w:ascii="楷体" w:eastAsia="楷体" w:hAnsi="楷体" w:cs="楷体" w:hint="eastAsia"/>
                <w:sz w:val="28"/>
                <w:szCs w:val="28"/>
              </w:rPr>
              <w:t>项目调整内容及报批程序和手续</w:t>
            </w:r>
          </w:p>
        </w:tc>
        <w:tc>
          <w:tcPr>
            <w:tcW w:w="6468" w:type="dxa"/>
            <w:gridSpan w:val="6"/>
            <w:vAlign w:val="center"/>
          </w:tcPr>
          <w:p w:rsidR="001005A6" w:rsidRDefault="00927CD4">
            <w:pPr>
              <w:spacing w:line="320" w:lineRule="exact"/>
              <w:jc w:val="left"/>
              <w:rPr>
                <w:rFonts w:ascii="楷体" w:eastAsia="楷体" w:hAnsi="楷体" w:cs="楷体"/>
                <w:sz w:val="28"/>
                <w:szCs w:val="28"/>
              </w:rPr>
            </w:pPr>
            <w:r>
              <w:rPr>
                <w:rFonts w:ascii="楷体" w:eastAsia="楷体" w:hAnsi="楷体" w:cs="楷体" w:hint="eastAsia"/>
                <w:sz w:val="28"/>
                <w:szCs w:val="28"/>
              </w:rPr>
              <w:t>无</w:t>
            </w:r>
          </w:p>
        </w:tc>
      </w:tr>
      <w:tr w:rsidR="001005A6">
        <w:trPr>
          <w:cantSplit/>
          <w:trHeight w:hRule="exact" w:val="1035"/>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项目完工验收情况</w:t>
            </w:r>
          </w:p>
        </w:tc>
        <w:tc>
          <w:tcPr>
            <w:tcW w:w="6468" w:type="dxa"/>
            <w:gridSpan w:val="6"/>
          </w:tcPr>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1</w:t>
            </w:r>
            <w:r>
              <w:rPr>
                <w:rFonts w:ascii="楷体" w:eastAsia="楷体" w:hAnsi="楷体" w:cs="宋体" w:hint="eastAsia"/>
                <w:color w:val="000000"/>
                <w:kern w:val="0"/>
                <w:sz w:val="24"/>
              </w:rPr>
              <w:t>、完成涉案、涉税、涉纪价格认定。</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2</w:t>
            </w:r>
            <w:r>
              <w:rPr>
                <w:rFonts w:ascii="楷体" w:eastAsia="楷体" w:hAnsi="楷体" w:cs="宋体" w:hint="eastAsia"/>
                <w:color w:val="000000"/>
                <w:kern w:val="0"/>
                <w:sz w:val="24"/>
              </w:rPr>
              <w:t>、完成价格认定复核。</w:t>
            </w:r>
          </w:p>
          <w:p w:rsidR="001005A6" w:rsidRDefault="00927CD4">
            <w:pPr>
              <w:widowControl/>
              <w:rPr>
                <w:rFonts w:ascii="楷体" w:eastAsia="楷体" w:hAnsi="楷体" w:cs="宋体"/>
                <w:color w:val="000000"/>
                <w:kern w:val="0"/>
                <w:sz w:val="24"/>
              </w:rPr>
            </w:pPr>
            <w:r>
              <w:rPr>
                <w:rFonts w:ascii="楷体" w:eastAsia="楷体" w:hAnsi="楷体" w:cs="宋体" w:hint="eastAsia"/>
                <w:color w:val="000000"/>
                <w:kern w:val="0"/>
                <w:sz w:val="24"/>
              </w:rPr>
              <w:t>3</w:t>
            </w:r>
            <w:r>
              <w:rPr>
                <w:rFonts w:ascii="楷体" w:eastAsia="楷体" w:hAnsi="楷体" w:cs="宋体" w:hint="eastAsia"/>
                <w:color w:val="000000"/>
                <w:kern w:val="0"/>
                <w:sz w:val="24"/>
              </w:rPr>
              <w:t>、完成价格认定综合业务平台运行。</w:t>
            </w:r>
          </w:p>
        </w:tc>
      </w:tr>
      <w:tr w:rsidR="001005A6">
        <w:trPr>
          <w:cantSplit/>
          <w:trHeight w:hRule="exact" w:val="1989"/>
        </w:trPr>
        <w:tc>
          <w:tcPr>
            <w:tcW w:w="709" w:type="dxa"/>
            <w:vMerge w:val="restart"/>
            <w:vAlign w:val="center"/>
          </w:tcPr>
          <w:p w:rsidR="001005A6" w:rsidRDefault="00927CD4">
            <w:pPr>
              <w:spacing w:line="0" w:lineRule="atLeast"/>
              <w:jc w:val="center"/>
              <w:rPr>
                <w:rFonts w:ascii="楷体" w:eastAsia="楷体" w:hAnsi="楷体" w:cs="楷体"/>
                <w:sz w:val="28"/>
                <w:szCs w:val="28"/>
              </w:rPr>
            </w:pPr>
            <w:r>
              <w:rPr>
                <w:rFonts w:ascii="楷体" w:eastAsia="楷体" w:hAnsi="楷体" w:cs="楷体" w:hint="eastAsia"/>
                <w:sz w:val="28"/>
                <w:szCs w:val="28"/>
              </w:rPr>
              <w:t>资金管理情况</w:t>
            </w:r>
          </w:p>
        </w:tc>
        <w:tc>
          <w:tcPr>
            <w:tcW w:w="1919" w:type="dxa"/>
            <w:vAlign w:val="center"/>
          </w:tcPr>
          <w:p w:rsidR="001005A6" w:rsidRDefault="00927CD4">
            <w:pPr>
              <w:spacing w:line="560" w:lineRule="exact"/>
              <w:jc w:val="center"/>
              <w:rPr>
                <w:rFonts w:ascii="楷体" w:eastAsia="楷体" w:hAnsi="楷体" w:cs="楷体"/>
                <w:sz w:val="28"/>
                <w:szCs w:val="28"/>
              </w:rPr>
            </w:pPr>
            <w:r>
              <w:rPr>
                <w:rFonts w:ascii="楷体" w:eastAsia="楷体" w:hAnsi="楷体" w:cs="楷体" w:hint="eastAsia"/>
                <w:sz w:val="28"/>
                <w:szCs w:val="28"/>
              </w:rPr>
              <w:t>资金使用管理</w:t>
            </w:r>
          </w:p>
        </w:tc>
        <w:tc>
          <w:tcPr>
            <w:tcW w:w="6468" w:type="dxa"/>
            <w:gridSpan w:val="6"/>
            <w:vAlign w:val="center"/>
          </w:tcPr>
          <w:p w:rsidR="001005A6" w:rsidRDefault="00927CD4">
            <w:pPr>
              <w:widowControl/>
              <w:rPr>
                <w:rFonts w:ascii="楷体" w:eastAsia="楷体" w:hAnsi="楷体" w:cs="楷体"/>
                <w:sz w:val="28"/>
                <w:szCs w:val="28"/>
              </w:rPr>
            </w:pPr>
            <w:r>
              <w:rPr>
                <w:rFonts w:ascii="楷体" w:eastAsia="楷体" w:hAnsi="楷体" w:cs="宋体" w:hint="eastAsia"/>
                <w:color w:val="000000"/>
                <w:kern w:val="0"/>
                <w:sz w:val="24"/>
              </w:rPr>
              <w:t>严格按照相关文件规定实行资金管理，无虚列支出、截留挤占挪用、超标准开支、无超预算等情况。</w:t>
            </w:r>
          </w:p>
        </w:tc>
      </w:tr>
      <w:tr w:rsidR="001005A6">
        <w:trPr>
          <w:cantSplit/>
          <w:trHeight w:hRule="exact" w:val="1283"/>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spacing w:line="560" w:lineRule="exact"/>
              <w:rPr>
                <w:rFonts w:ascii="楷体" w:eastAsia="楷体" w:hAnsi="楷体" w:cs="楷体"/>
                <w:sz w:val="28"/>
                <w:szCs w:val="28"/>
              </w:rPr>
            </w:pPr>
            <w:r>
              <w:rPr>
                <w:rFonts w:ascii="楷体" w:eastAsia="楷体" w:hAnsi="楷体" w:cs="楷体" w:hint="eastAsia"/>
                <w:sz w:val="28"/>
                <w:szCs w:val="28"/>
              </w:rPr>
              <w:t>财务管理制度</w:t>
            </w:r>
          </w:p>
        </w:tc>
        <w:tc>
          <w:tcPr>
            <w:tcW w:w="6468" w:type="dxa"/>
            <w:gridSpan w:val="6"/>
            <w:vAlign w:val="center"/>
          </w:tcPr>
          <w:p w:rsidR="001005A6" w:rsidRDefault="00927CD4">
            <w:pPr>
              <w:rPr>
                <w:sz w:val="18"/>
                <w:szCs w:val="18"/>
              </w:rPr>
            </w:pPr>
            <w:r>
              <w:rPr>
                <w:rFonts w:ascii="楷体" w:eastAsia="楷体" w:hAnsi="楷体" w:cs="宋体" w:hint="eastAsia"/>
                <w:color w:val="000000"/>
                <w:kern w:val="0"/>
                <w:sz w:val="24"/>
              </w:rPr>
              <w:t>邵阳市发展和改革委员会财务管理办法（邵市发改办</w:t>
            </w:r>
            <w:r>
              <w:rPr>
                <w:rFonts w:ascii="楷体" w:eastAsia="楷体" w:hAnsi="楷体" w:cs="宋体" w:hint="eastAsia"/>
                <w:color w:val="000000"/>
                <w:kern w:val="0"/>
                <w:sz w:val="24"/>
              </w:rPr>
              <w:t>[2019]126</w:t>
            </w:r>
            <w:r>
              <w:rPr>
                <w:rFonts w:ascii="楷体" w:eastAsia="楷体" w:hAnsi="楷体" w:cs="宋体" w:hint="eastAsia"/>
                <w:color w:val="000000"/>
                <w:kern w:val="0"/>
                <w:sz w:val="24"/>
              </w:rPr>
              <w:t>号）等。</w:t>
            </w:r>
          </w:p>
        </w:tc>
      </w:tr>
      <w:tr w:rsidR="001005A6">
        <w:trPr>
          <w:cantSplit/>
          <w:trHeight w:hRule="exact" w:val="791"/>
        </w:trPr>
        <w:tc>
          <w:tcPr>
            <w:tcW w:w="709" w:type="dxa"/>
            <w:vMerge w:val="restart"/>
            <w:textDirection w:val="tbRlV"/>
            <w:vAlign w:val="center"/>
          </w:tcPr>
          <w:p w:rsidR="001005A6" w:rsidRDefault="00927CD4">
            <w:pPr>
              <w:spacing w:line="500" w:lineRule="exact"/>
              <w:ind w:left="113" w:right="113" w:firstLineChars="200" w:firstLine="560"/>
              <w:rPr>
                <w:rFonts w:ascii="楷体" w:eastAsia="楷体" w:hAnsi="楷体" w:cs="楷体"/>
                <w:sz w:val="28"/>
                <w:szCs w:val="28"/>
              </w:rPr>
            </w:pPr>
            <w:r>
              <w:rPr>
                <w:rFonts w:ascii="楷体" w:eastAsia="楷体" w:hAnsi="楷体" w:cs="楷体" w:hint="eastAsia"/>
                <w:sz w:val="28"/>
                <w:szCs w:val="28"/>
              </w:rPr>
              <w:lastRenderedPageBreak/>
              <w:t>资金到位使用情况</w:t>
            </w:r>
          </w:p>
        </w:tc>
        <w:tc>
          <w:tcPr>
            <w:tcW w:w="1919" w:type="dxa"/>
            <w:vAlign w:val="center"/>
          </w:tcPr>
          <w:p w:rsidR="001005A6" w:rsidRDefault="00927CD4">
            <w:pPr>
              <w:spacing w:line="560" w:lineRule="exact"/>
              <w:jc w:val="center"/>
              <w:rPr>
                <w:rFonts w:ascii="楷体" w:eastAsia="楷体" w:hAnsi="楷体" w:cs="楷体"/>
                <w:sz w:val="28"/>
                <w:szCs w:val="28"/>
              </w:rPr>
            </w:pPr>
            <w:r>
              <w:rPr>
                <w:rFonts w:ascii="楷体" w:eastAsia="楷体" w:hAnsi="楷体" w:cs="楷体" w:hint="eastAsia"/>
                <w:sz w:val="28"/>
                <w:szCs w:val="28"/>
              </w:rPr>
              <w:t>内容</w:t>
            </w:r>
          </w:p>
        </w:tc>
        <w:tc>
          <w:tcPr>
            <w:tcW w:w="1680" w:type="dxa"/>
            <w:vAlign w:val="center"/>
          </w:tcPr>
          <w:p w:rsidR="001005A6" w:rsidRDefault="00927CD4">
            <w:pPr>
              <w:jc w:val="center"/>
              <w:rPr>
                <w:rFonts w:ascii="楷体" w:eastAsia="楷体" w:hAnsi="楷体" w:cs="宋体"/>
                <w:color w:val="000000"/>
                <w:kern w:val="0"/>
                <w:sz w:val="24"/>
              </w:rPr>
            </w:pPr>
            <w:r>
              <w:rPr>
                <w:rFonts w:ascii="楷体" w:eastAsia="楷体" w:hAnsi="楷体" w:cs="宋体" w:hint="eastAsia"/>
                <w:color w:val="000000"/>
                <w:kern w:val="0"/>
                <w:sz w:val="24"/>
              </w:rPr>
              <w:t>应到位资金（万元）</w:t>
            </w:r>
          </w:p>
        </w:tc>
        <w:tc>
          <w:tcPr>
            <w:tcW w:w="1983" w:type="dxa"/>
            <w:gridSpan w:val="2"/>
            <w:vAlign w:val="center"/>
          </w:tcPr>
          <w:p w:rsidR="001005A6" w:rsidRDefault="00927CD4">
            <w:pPr>
              <w:jc w:val="center"/>
              <w:rPr>
                <w:rFonts w:ascii="楷体" w:eastAsia="楷体" w:hAnsi="楷体" w:cs="宋体"/>
                <w:color w:val="000000"/>
                <w:kern w:val="0"/>
                <w:sz w:val="24"/>
              </w:rPr>
            </w:pPr>
            <w:r>
              <w:rPr>
                <w:rFonts w:ascii="楷体" w:eastAsia="楷体" w:hAnsi="楷体" w:cs="宋体" w:hint="eastAsia"/>
                <w:color w:val="000000"/>
                <w:kern w:val="0"/>
                <w:sz w:val="24"/>
              </w:rPr>
              <w:t>实际到位资金（万元）</w:t>
            </w:r>
          </w:p>
        </w:tc>
        <w:tc>
          <w:tcPr>
            <w:tcW w:w="1425" w:type="dxa"/>
            <w:gridSpan w:val="2"/>
            <w:vAlign w:val="center"/>
          </w:tcPr>
          <w:p w:rsidR="001005A6" w:rsidRDefault="00927CD4">
            <w:pPr>
              <w:jc w:val="center"/>
              <w:rPr>
                <w:rFonts w:ascii="楷体" w:eastAsia="楷体" w:hAnsi="楷体" w:cs="宋体"/>
                <w:color w:val="000000"/>
                <w:kern w:val="0"/>
                <w:sz w:val="24"/>
              </w:rPr>
            </w:pPr>
            <w:r>
              <w:rPr>
                <w:rFonts w:ascii="楷体" w:eastAsia="楷体" w:hAnsi="楷体" w:cs="宋体" w:hint="eastAsia"/>
                <w:color w:val="000000"/>
                <w:kern w:val="0"/>
                <w:sz w:val="24"/>
              </w:rPr>
              <w:t>实际支出（万元）</w:t>
            </w:r>
          </w:p>
        </w:tc>
        <w:tc>
          <w:tcPr>
            <w:tcW w:w="1380" w:type="dxa"/>
            <w:vAlign w:val="center"/>
          </w:tcPr>
          <w:p w:rsidR="001005A6" w:rsidRDefault="00927CD4">
            <w:pPr>
              <w:jc w:val="center"/>
              <w:rPr>
                <w:rFonts w:ascii="楷体" w:eastAsia="楷体" w:hAnsi="楷体" w:cs="宋体"/>
                <w:color w:val="000000"/>
                <w:kern w:val="0"/>
                <w:sz w:val="24"/>
              </w:rPr>
            </w:pPr>
            <w:r>
              <w:rPr>
                <w:rFonts w:ascii="楷体" w:eastAsia="楷体" w:hAnsi="楷体" w:cs="宋体" w:hint="eastAsia"/>
                <w:color w:val="000000"/>
                <w:kern w:val="0"/>
                <w:sz w:val="24"/>
              </w:rPr>
              <w:t>结余资金（万元）</w:t>
            </w:r>
          </w:p>
        </w:tc>
      </w:tr>
      <w:tr w:rsidR="001005A6">
        <w:trPr>
          <w:cantSplit/>
          <w:trHeight w:hRule="exact" w:val="618"/>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ind w:firstLineChars="100" w:firstLine="280"/>
              <w:rPr>
                <w:rFonts w:ascii="楷体" w:eastAsia="楷体" w:hAnsi="楷体" w:cs="楷体"/>
                <w:sz w:val="28"/>
                <w:szCs w:val="28"/>
              </w:rPr>
            </w:pPr>
            <w:r>
              <w:rPr>
                <w:rFonts w:ascii="楷体" w:eastAsia="楷体" w:hAnsi="楷体" w:cs="楷体" w:hint="eastAsia"/>
                <w:sz w:val="28"/>
                <w:szCs w:val="28"/>
              </w:rPr>
              <w:t>中央财政</w:t>
            </w:r>
          </w:p>
        </w:tc>
        <w:tc>
          <w:tcPr>
            <w:tcW w:w="1680"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 xml:space="preserve">       </w:t>
            </w:r>
          </w:p>
        </w:tc>
        <w:tc>
          <w:tcPr>
            <w:tcW w:w="1983" w:type="dxa"/>
            <w:gridSpan w:val="2"/>
            <w:vAlign w:val="center"/>
          </w:tcPr>
          <w:p w:rsidR="001005A6" w:rsidRDefault="001005A6">
            <w:pPr>
              <w:jc w:val="center"/>
              <w:rPr>
                <w:rFonts w:ascii="楷体" w:eastAsia="楷体" w:hAnsi="楷体" w:cs="楷体"/>
                <w:sz w:val="28"/>
                <w:szCs w:val="28"/>
              </w:rPr>
            </w:pPr>
          </w:p>
        </w:tc>
        <w:tc>
          <w:tcPr>
            <w:tcW w:w="1425" w:type="dxa"/>
            <w:gridSpan w:val="2"/>
            <w:vAlign w:val="center"/>
          </w:tcPr>
          <w:p w:rsidR="001005A6" w:rsidRDefault="001005A6">
            <w:pPr>
              <w:jc w:val="center"/>
              <w:rPr>
                <w:rFonts w:ascii="楷体" w:eastAsia="楷体" w:hAnsi="楷体" w:cs="楷体"/>
                <w:sz w:val="28"/>
                <w:szCs w:val="28"/>
              </w:rPr>
            </w:pPr>
          </w:p>
        </w:tc>
        <w:tc>
          <w:tcPr>
            <w:tcW w:w="1380" w:type="dxa"/>
            <w:vAlign w:val="center"/>
          </w:tcPr>
          <w:p w:rsidR="001005A6" w:rsidRDefault="001005A6">
            <w:pPr>
              <w:jc w:val="center"/>
              <w:rPr>
                <w:rFonts w:ascii="楷体" w:eastAsia="楷体" w:hAnsi="楷体" w:cs="楷体"/>
                <w:sz w:val="28"/>
                <w:szCs w:val="28"/>
              </w:rPr>
            </w:pPr>
          </w:p>
        </w:tc>
      </w:tr>
      <w:tr w:rsidR="001005A6">
        <w:trPr>
          <w:cantSplit/>
          <w:trHeight w:hRule="exact" w:val="614"/>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省级财政</w:t>
            </w:r>
          </w:p>
        </w:tc>
        <w:tc>
          <w:tcPr>
            <w:tcW w:w="1680" w:type="dxa"/>
            <w:vAlign w:val="center"/>
          </w:tcPr>
          <w:p w:rsidR="001005A6" w:rsidRDefault="001005A6">
            <w:pPr>
              <w:jc w:val="center"/>
              <w:rPr>
                <w:rFonts w:ascii="楷体" w:eastAsia="楷体" w:hAnsi="楷体" w:cs="楷体"/>
                <w:sz w:val="28"/>
                <w:szCs w:val="28"/>
              </w:rPr>
            </w:pPr>
          </w:p>
        </w:tc>
        <w:tc>
          <w:tcPr>
            <w:tcW w:w="1983" w:type="dxa"/>
            <w:gridSpan w:val="2"/>
            <w:vAlign w:val="center"/>
          </w:tcPr>
          <w:p w:rsidR="001005A6" w:rsidRDefault="001005A6">
            <w:pPr>
              <w:jc w:val="center"/>
              <w:rPr>
                <w:rFonts w:ascii="楷体" w:eastAsia="楷体" w:hAnsi="楷体" w:cs="楷体"/>
                <w:sz w:val="28"/>
                <w:szCs w:val="28"/>
              </w:rPr>
            </w:pPr>
          </w:p>
        </w:tc>
        <w:tc>
          <w:tcPr>
            <w:tcW w:w="1425" w:type="dxa"/>
            <w:gridSpan w:val="2"/>
            <w:vAlign w:val="center"/>
          </w:tcPr>
          <w:p w:rsidR="001005A6" w:rsidRDefault="001005A6">
            <w:pPr>
              <w:jc w:val="center"/>
              <w:rPr>
                <w:rFonts w:ascii="楷体" w:eastAsia="楷体" w:hAnsi="楷体" w:cs="楷体"/>
                <w:sz w:val="28"/>
                <w:szCs w:val="28"/>
              </w:rPr>
            </w:pPr>
          </w:p>
        </w:tc>
        <w:tc>
          <w:tcPr>
            <w:tcW w:w="1380" w:type="dxa"/>
            <w:vAlign w:val="center"/>
          </w:tcPr>
          <w:p w:rsidR="001005A6" w:rsidRDefault="001005A6">
            <w:pPr>
              <w:jc w:val="center"/>
              <w:rPr>
                <w:rFonts w:ascii="楷体" w:eastAsia="楷体" w:hAnsi="楷体" w:cs="楷体"/>
                <w:sz w:val="28"/>
                <w:szCs w:val="28"/>
              </w:rPr>
            </w:pPr>
          </w:p>
        </w:tc>
      </w:tr>
      <w:tr w:rsidR="001005A6">
        <w:trPr>
          <w:cantSplit/>
          <w:trHeight w:hRule="exact" w:val="530"/>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市级财政</w:t>
            </w:r>
          </w:p>
        </w:tc>
        <w:tc>
          <w:tcPr>
            <w:tcW w:w="1680"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15</w:t>
            </w:r>
          </w:p>
        </w:tc>
        <w:tc>
          <w:tcPr>
            <w:tcW w:w="1983" w:type="dxa"/>
            <w:gridSpan w:val="2"/>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15</w:t>
            </w:r>
          </w:p>
        </w:tc>
        <w:tc>
          <w:tcPr>
            <w:tcW w:w="1425" w:type="dxa"/>
            <w:gridSpan w:val="2"/>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3.28</w:t>
            </w:r>
          </w:p>
        </w:tc>
        <w:tc>
          <w:tcPr>
            <w:tcW w:w="1380"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11.72</w:t>
            </w:r>
          </w:p>
        </w:tc>
      </w:tr>
      <w:tr w:rsidR="001005A6">
        <w:trPr>
          <w:cantSplit/>
          <w:trHeight w:hRule="exact" w:val="523"/>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其它</w:t>
            </w:r>
          </w:p>
        </w:tc>
        <w:tc>
          <w:tcPr>
            <w:tcW w:w="1680" w:type="dxa"/>
            <w:vAlign w:val="center"/>
          </w:tcPr>
          <w:p w:rsidR="001005A6" w:rsidRDefault="001005A6">
            <w:pPr>
              <w:jc w:val="center"/>
              <w:rPr>
                <w:rFonts w:ascii="楷体" w:eastAsia="楷体" w:hAnsi="楷体" w:cs="楷体"/>
                <w:sz w:val="28"/>
                <w:szCs w:val="28"/>
              </w:rPr>
            </w:pPr>
          </w:p>
        </w:tc>
        <w:tc>
          <w:tcPr>
            <w:tcW w:w="1983" w:type="dxa"/>
            <w:gridSpan w:val="2"/>
            <w:vAlign w:val="center"/>
          </w:tcPr>
          <w:p w:rsidR="001005A6" w:rsidRDefault="001005A6">
            <w:pPr>
              <w:jc w:val="center"/>
              <w:rPr>
                <w:rFonts w:ascii="楷体" w:eastAsia="楷体" w:hAnsi="楷体" w:cs="楷体"/>
                <w:sz w:val="28"/>
                <w:szCs w:val="28"/>
              </w:rPr>
            </w:pPr>
          </w:p>
        </w:tc>
        <w:tc>
          <w:tcPr>
            <w:tcW w:w="1425" w:type="dxa"/>
            <w:gridSpan w:val="2"/>
            <w:vAlign w:val="center"/>
          </w:tcPr>
          <w:p w:rsidR="001005A6" w:rsidRDefault="001005A6">
            <w:pPr>
              <w:jc w:val="center"/>
              <w:rPr>
                <w:rFonts w:ascii="楷体" w:eastAsia="楷体" w:hAnsi="楷体" w:cs="楷体"/>
                <w:sz w:val="28"/>
                <w:szCs w:val="28"/>
              </w:rPr>
            </w:pPr>
          </w:p>
        </w:tc>
        <w:tc>
          <w:tcPr>
            <w:tcW w:w="1380" w:type="dxa"/>
            <w:vAlign w:val="center"/>
          </w:tcPr>
          <w:p w:rsidR="001005A6" w:rsidRDefault="001005A6">
            <w:pPr>
              <w:jc w:val="center"/>
              <w:rPr>
                <w:rFonts w:ascii="楷体" w:eastAsia="楷体" w:hAnsi="楷体" w:cs="楷体"/>
                <w:sz w:val="28"/>
                <w:szCs w:val="28"/>
              </w:rPr>
            </w:pPr>
          </w:p>
        </w:tc>
      </w:tr>
      <w:tr w:rsidR="001005A6">
        <w:trPr>
          <w:cantSplit/>
          <w:trHeight w:hRule="exact" w:val="477"/>
        </w:trPr>
        <w:tc>
          <w:tcPr>
            <w:tcW w:w="709" w:type="dxa"/>
            <w:vMerge/>
            <w:vAlign w:val="center"/>
          </w:tcPr>
          <w:p w:rsidR="001005A6" w:rsidRDefault="001005A6">
            <w:pPr>
              <w:spacing w:line="560" w:lineRule="exact"/>
              <w:jc w:val="center"/>
              <w:rPr>
                <w:rFonts w:ascii="楷体" w:eastAsia="楷体" w:hAnsi="楷体" w:cs="楷体"/>
                <w:sz w:val="28"/>
                <w:szCs w:val="28"/>
              </w:rPr>
            </w:pPr>
          </w:p>
        </w:tc>
        <w:tc>
          <w:tcPr>
            <w:tcW w:w="1919"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合　　计</w:t>
            </w:r>
          </w:p>
        </w:tc>
        <w:tc>
          <w:tcPr>
            <w:tcW w:w="1680"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15</w:t>
            </w:r>
          </w:p>
        </w:tc>
        <w:tc>
          <w:tcPr>
            <w:tcW w:w="1983" w:type="dxa"/>
            <w:gridSpan w:val="2"/>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15</w:t>
            </w:r>
          </w:p>
        </w:tc>
        <w:tc>
          <w:tcPr>
            <w:tcW w:w="1425" w:type="dxa"/>
            <w:gridSpan w:val="2"/>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3.28</w:t>
            </w:r>
          </w:p>
        </w:tc>
        <w:tc>
          <w:tcPr>
            <w:tcW w:w="1380" w:type="dxa"/>
            <w:vAlign w:val="center"/>
          </w:tcPr>
          <w:p w:rsidR="001005A6" w:rsidRDefault="00927CD4">
            <w:pPr>
              <w:jc w:val="center"/>
              <w:rPr>
                <w:rFonts w:ascii="楷体" w:eastAsia="楷体" w:hAnsi="楷体" w:cs="楷体"/>
                <w:sz w:val="28"/>
                <w:szCs w:val="28"/>
              </w:rPr>
            </w:pPr>
            <w:r>
              <w:rPr>
                <w:rFonts w:ascii="楷体" w:eastAsia="楷体" w:hAnsi="楷体" w:cs="楷体" w:hint="eastAsia"/>
                <w:sz w:val="28"/>
                <w:szCs w:val="28"/>
              </w:rPr>
              <w:t>11.72</w:t>
            </w:r>
          </w:p>
        </w:tc>
      </w:tr>
      <w:tr w:rsidR="001005A6">
        <w:trPr>
          <w:trHeight w:val="1215"/>
        </w:trPr>
        <w:tc>
          <w:tcPr>
            <w:tcW w:w="709" w:type="dxa"/>
            <w:tcBorders>
              <w:top w:val="single" w:sz="4" w:space="0" w:color="auto"/>
              <w:left w:val="single" w:sz="4" w:space="0" w:color="auto"/>
              <w:bottom w:val="single" w:sz="4" w:space="0" w:color="auto"/>
              <w:right w:val="single" w:sz="4" w:space="0" w:color="auto"/>
            </w:tcBorders>
            <w:vAlign w:val="center"/>
          </w:tcPr>
          <w:p w:rsidR="001005A6" w:rsidRDefault="00927CD4">
            <w:pPr>
              <w:spacing w:line="320" w:lineRule="exact"/>
              <w:jc w:val="center"/>
              <w:rPr>
                <w:rFonts w:ascii="楷体" w:eastAsia="楷体" w:hAnsi="楷体" w:cs="楷体"/>
                <w:sz w:val="28"/>
                <w:szCs w:val="28"/>
              </w:rPr>
            </w:pPr>
            <w:r>
              <w:rPr>
                <w:rFonts w:ascii="楷体" w:eastAsia="楷体" w:hAnsi="楷体" w:cs="楷体" w:hint="eastAsia"/>
                <w:sz w:val="28"/>
                <w:szCs w:val="28"/>
              </w:rPr>
              <w:t>产出成果</w:t>
            </w:r>
          </w:p>
        </w:tc>
        <w:tc>
          <w:tcPr>
            <w:tcW w:w="8387" w:type="dxa"/>
            <w:gridSpan w:val="7"/>
            <w:tcBorders>
              <w:top w:val="single" w:sz="4" w:space="0" w:color="auto"/>
              <w:left w:val="single" w:sz="4" w:space="0" w:color="auto"/>
              <w:bottom w:val="single" w:sz="4" w:space="0" w:color="auto"/>
              <w:right w:val="single" w:sz="4" w:space="0" w:color="auto"/>
            </w:tcBorders>
          </w:tcPr>
          <w:p w:rsidR="001005A6" w:rsidRDefault="00927CD4">
            <w:pPr>
              <w:rPr>
                <w:rFonts w:ascii="楷体" w:eastAsia="楷体" w:hAnsi="楷体" w:cs="宋体"/>
                <w:color w:val="000000"/>
                <w:kern w:val="0"/>
                <w:sz w:val="24"/>
              </w:rPr>
            </w:pPr>
            <w:r>
              <w:rPr>
                <w:rFonts w:ascii="楷体" w:eastAsia="楷体" w:hAnsi="楷体" w:cs="宋体" w:hint="eastAsia"/>
                <w:color w:val="000000"/>
                <w:kern w:val="0"/>
                <w:sz w:val="24"/>
              </w:rPr>
              <w:t>数量指标：对市公安局、财政局完成</w:t>
            </w:r>
            <w:r>
              <w:rPr>
                <w:rFonts w:ascii="楷体" w:eastAsia="楷体" w:hAnsi="楷体" w:cs="宋体" w:hint="eastAsia"/>
                <w:color w:val="000000"/>
                <w:kern w:val="0"/>
                <w:sz w:val="24"/>
              </w:rPr>
              <w:t>12-13</w:t>
            </w:r>
            <w:r>
              <w:rPr>
                <w:rFonts w:ascii="楷体" w:eastAsia="楷体" w:hAnsi="楷体" w:cs="宋体" w:hint="eastAsia"/>
                <w:color w:val="000000"/>
                <w:kern w:val="0"/>
                <w:sz w:val="24"/>
              </w:rPr>
              <w:t>个案件；对纪检监察完成</w:t>
            </w:r>
            <w:r>
              <w:rPr>
                <w:rFonts w:ascii="楷体" w:eastAsia="楷体" w:hAnsi="楷体" w:cs="宋体" w:hint="eastAsia"/>
                <w:color w:val="000000"/>
                <w:kern w:val="0"/>
                <w:sz w:val="24"/>
              </w:rPr>
              <w:t>10-12</w:t>
            </w:r>
            <w:r>
              <w:rPr>
                <w:rFonts w:ascii="楷体" w:eastAsia="楷体" w:hAnsi="楷体" w:cs="宋体" w:hint="eastAsia"/>
                <w:color w:val="000000"/>
                <w:kern w:val="0"/>
                <w:sz w:val="24"/>
              </w:rPr>
              <w:t>个案件；对行政机关完成</w:t>
            </w:r>
            <w:r>
              <w:rPr>
                <w:rFonts w:ascii="楷体" w:eastAsia="楷体" w:hAnsi="楷体" w:cs="宋体" w:hint="eastAsia"/>
                <w:color w:val="000000"/>
                <w:kern w:val="0"/>
                <w:sz w:val="24"/>
              </w:rPr>
              <w:t>9-11</w:t>
            </w:r>
            <w:r>
              <w:rPr>
                <w:rFonts w:ascii="楷体" w:eastAsia="楷体" w:hAnsi="楷体" w:cs="宋体" w:hint="eastAsia"/>
                <w:color w:val="000000"/>
                <w:kern w:val="0"/>
                <w:sz w:val="24"/>
              </w:rPr>
              <w:t>个案件。</w:t>
            </w:r>
          </w:p>
          <w:p w:rsidR="001005A6" w:rsidRDefault="00927CD4">
            <w:pPr>
              <w:rPr>
                <w:rFonts w:ascii="楷体" w:eastAsia="楷体" w:hAnsi="楷体" w:cs="宋体"/>
                <w:color w:val="000000"/>
                <w:kern w:val="0"/>
                <w:sz w:val="24"/>
              </w:rPr>
            </w:pPr>
            <w:r>
              <w:rPr>
                <w:rFonts w:ascii="楷体" w:eastAsia="楷体" w:hAnsi="楷体" w:cs="宋体" w:hint="eastAsia"/>
                <w:color w:val="000000"/>
                <w:kern w:val="0"/>
                <w:sz w:val="24"/>
              </w:rPr>
              <w:t>质量指标：高效、有序的开展价格认定工作。</w:t>
            </w:r>
          </w:p>
        </w:tc>
      </w:tr>
      <w:tr w:rsidR="001005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75"/>
        </w:trPr>
        <w:tc>
          <w:tcPr>
            <w:tcW w:w="709" w:type="dxa"/>
            <w:tcBorders>
              <w:top w:val="single" w:sz="4" w:space="0" w:color="auto"/>
              <w:left w:val="single" w:sz="4" w:space="0" w:color="auto"/>
              <w:bottom w:val="single" w:sz="4" w:space="0" w:color="auto"/>
              <w:right w:val="single" w:sz="4" w:space="0" w:color="auto"/>
            </w:tcBorders>
          </w:tcPr>
          <w:p w:rsidR="001005A6" w:rsidRDefault="001005A6">
            <w:pPr>
              <w:spacing w:line="320" w:lineRule="exact"/>
              <w:rPr>
                <w:rFonts w:ascii="楷体" w:eastAsia="楷体" w:hAnsi="楷体" w:cs="楷体"/>
                <w:sz w:val="28"/>
                <w:szCs w:val="28"/>
              </w:rPr>
            </w:pPr>
          </w:p>
          <w:p w:rsidR="001005A6" w:rsidRDefault="00927CD4">
            <w:pPr>
              <w:spacing w:line="320" w:lineRule="exact"/>
              <w:jc w:val="center"/>
              <w:rPr>
                <w:rFonts w:ascii="楷体" w:eastAsia="楷体" w:hAnsi="楷体" w:cs="楷体"/>
                <w:sz w:val="28"/>
                <w:szCs w:val="28"/>
              </w:rPr>
            </w:pPr>
            <w:r>
              <w:rPr>
                <w:rFonts w:ascii="楷体" w:eastAsia="楷体" w:hAnsi="楷体" w:cs="楷体" w:hint="eastAsia"/>
                <w:sz w:val="28"/>
                <w:szCs w:val="28"/>
              </w:rPr>
              <w:t>产出效益</w:t>
            </w:r>
          </w:p>
        </w:tc>
        <w:tc>
          <w:tcPr>
            <w:tcW w:w="8387" w:type="dxa"/>
            <w:gridSpan w:val="7"/>
            <w:tcBorders>
              <w:top w:val="single" w:sz="4" w:space="0" w:color="auto"/>
              <w:left w:val="single" w:sz="4" w:space="0" w:color="auto"/>
              <w:bottom w:val="single" w:sz="4" w:space="0" w:color="auto"/>
              <w:right w:val="single" w:sz="4" w:space="0" w:color="auto"/>
            </w:tcBorders>
          </w:tcPr>
          <w:p w:rsidR="001005A6" w:rsidRDefault="00927CD4">
            <w:pPr>
              <w:rPr>
                <w:rFonts w:ascii="楷体" w:eastAsia="楷体" w:hAnsi="楷体" w:cs="宋体"/>
                <w:color w:val="000000"/>
                <w:kern w:val="0"/>
                <w:sz w:val="24"/>
              </w:rPr>
            </w:pPr>
            <w:r>
              <w:rPr>
                <w:rFonts w:ascii="楷体" w:eastAsia="楷体" w:hAnsi="楷体" w:cs="宋体" w:hint="eastAsia"/>
                <w:color w:val="000000"/>
                <w:kern w:val="0"/>
                <w:sz w:val="24"/>
              </w:rPr>
              <w:t>1</w:t>
            </w:r>
            <w:r>
              <w:rPr>
                <w:rFonts w:ascii="楷体" w:eastAsia="楷体" w:hAnsi="楷体" w:cs="宋体" w:hint="eastAsia"/>
                <w:color w:val="000000"/>
                <w:kern w:val="0"/>
                <w:sz w:val="24"/>
              </w:rPr>
              <w:t>、社会效益：价格认证和价格复核认定可维护价格市场秩序。</w:t>
            </w:r>
          </w:p>
          <w:p w:rsidR="001005A6" w:rsidRDefault="00927CD4">
            <w:pPr>
              <w:rPr>
                <w:rFonts w:ascii="楷体" w:eastAsia="楷体" w:hAnsi="楷体" w:cs="宋体"/>
                <w:color w:val="000000"/>
                <w:kern w:val="0"/>
                <w:sz w:val="24"/>
              </w:rPr>
            </w:pPr>
            <w:r>
              <w:rPr>
                <w:rFonts w:ascii="楷体" w:eastAsia="楷体" w:hAnsi="楷体" w:cs="宋体" w:hint="eastAsia"/>
                <w:color w:val="000000"/>
                <w:kern w:val="0"/>
                <w:sz w:val="24"/>
              </w:rPr>
              <w:t>2</w:t>
            </w:r>
            <w:r>
              <w:rPr>
                <w:rFonts w:ascii="楷体" w:eastAsia="楷体" w:hAnsi="楷体" w:cs="宋体" w:hint="eastAsia"/>
                <w:color w:val="000000"/>
                <w:kern w:val="0"/>
                <w:sz w:val="24"/>
              </w:rPr>
              <w:t>、经济效益：严格价格认定工作，促进经济发展。</w:t>
            </w:r>
          </w:p>
          <w:p w:rsidR="001005A6" w:rsidRDefault="00927CD4">
            <w:pPr>
              <w:rPr>
                <w:rFonts w:ascii="楷体" w:eastAsia="楷体" w:hAnsi="楷体" w:cs="宋体"/>
                <w:color w:val="000000"/>
                <w:kern w:val="0"/>
                <w:sz w:val="24"/>
              </w:rPr>
            </w:pPr>
            <w:r>
              <w:rPr>
                <w:rFonts w:ascii="楷体" w:eastAsia="楷体" w:hAnsi="楷体" w:cs="宋体" w:hint="eastAsia"/>
                <w:color w:val="000000"/>
                <w:kern w:val="0"/>
                <w:sz w:val="24"/>
              </w:rPr>
              <w:t>3</w:t>
            </w:r>
            <w:r>
              <w:rPr>
                <w:rFonts w:ascii="楷体" w:eastAsia="楷体" w:hAnsi="楷体" w:cs="宋体" w:hint="eastAsia"/>
                <w:color w:val="000000"/>
                <w:kern w:val="0"/>
                <w:sz w:val="24"/>
              </w:rPr>
              <w:t>、环境生态效益：严格审核价格认定内容，防止项目的实施会对环境造成的超标危害。</w:t>
            </w:r>
          </w:p>
          <w:p w:rsidR="001005A6" w:rsidRDefault="00927CD4">
            <w:pPr>
              <w:rPr>
                <w:rFonts w:ascii="楷体" w:eastAsia="楷体" w:hAnsi="楷体" w:cs="楷体"/>
                <w:sz w:val="28"/>
                <w:szCs w:val="28"/>
              </w:rPr>
            </w:pPr>
            <w:r>
              <w:rPr>
                <w:rFonts w:ascii="楷体" w:eastAsia="楷体" w:hAnsi="楷体" w:cs="宋体" w:hint="eastAsia"/>
                <w:color w:val="000000"/>
                <w:kern w:val="0"/>
                <w:sz w:val="24"/>
              </w:rPr>
              <w:t>4</w:t>
            </w:r>
            <w:r>
              <w:rPr>
                <w:rFonts w:ascii="楷体" w:eastAsia="楷体" w:hAnsi="楷体" w:cs="宋体" w:hint="eastAsia"/>
                <w:color w:val="000000"/>
                <w:kern w:val="0"/>
                <w:sz w:val="24"/>
              </w:rPr>
              <w:t>、可持续发展的影响：科学评审，为政府投资项目审批提供有效参考，严格价格认定工作，促进邵阳市的建设发展。</w:t>
            </w:r>
          </w:p>
        </w:tc>
      </w:tr>
      <w:tr w:rsidR="001005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4"/>
        </w:trPr>
        <w:tc>
          <w:tcPr>
            <w:tcW w:w="709" w:type="dxa"/>
            <w:tcBorders>
              <w:top w:val="single" w:sz="4" w:space="0" w:color="auto"/>
              <w:left w:val="single" w:sz="4" w:space="0" w:color="auto"/>
              <w:bottom w:val="single" w:sz="4" w:space="0" w:color="auto"/>
              <w:right w:val="single" w:sz="4" w:space="0" w:color="auto"/>
            </w:tcBorders>
          </w:tcPr>
          <w:p w:rsidR="001005A6" w:rsidRDefault="00927CD4">
            <w:pPr>
              <w:spacing w:line="320" w:lineRule="exact"/>
              <w:jc w:val="center"/>
              <w:rPr>
                <w:rFonts w:ascii="楷体" w:eastAsia="楷体" w:hAnsi="楷体" w:cs="楷体"/>
                <w:sz w:val="28"/>
                <w:szCs w:val="28"/>
              </w:rPr>
            </w:pPr>
            <w:r>
              <w:rPr>
                <w:rFonts w:ascii="楷体" w:eastAsia="楷体" w:hAnsi="楷体" w:cs="楷体" w:hint="eastAsia"/>
                <w:sz w:val="28"/>
                <w:szCs w:val="28"/>
              </w:rPr>
              <w:t>自评结论</w:t>
            </w:r>
          </w:p>
        </w:tc>
        <w:tc>
          <w:tcPr>
            <w:tcW w:w="8387" w:type="dxa"/>
            <w:gridSpan w:val="7"/>
            <w:tcBorders>
              <w:top w:val="single" w:sz="4" w:space="0" w:color="auto"/>
              <w:left w:val="single" w:sz="4" w:space="0" w:color="auto"/>
              <w:bottom w:val="single" w:sz="4" w:space="0" w:color="auto"/>
              <w:right w:val="single" w:sz="4" w:space="0" w:color="auto"/>
            </w:tcBorders>
          </w:tcPr>
          <w:p w:rsidR="001005A6" w:rsidRDefault="00927CD4">
            <w:pPr>
              <w:rPr>
                <w:rFonts w:ascii="楷体" w:eastAsia="楷体" w:hAnsi="楷体" w:cs="楷体"/>
                <w:sz w:val="28"/>
                <w:szCs w:val="28"/>
              </w:rPr>
            </w:pPr>
            <w:r>
              <w:rPr>
                <w:rFonts w:ascii="楷体" w:eastAsia="楷体" w:hAnsi="楷体" w:cs="楷体" w:hint="eastAsia"/>
                <w:sz w:val="28"/>
                <w:szCs w:val="28"/>
              </w:rPr>
              <w:t>优</w:t>
            </w:r>
            <w:bookmarkStart w:id="0" w:name="_GoBack"/>
            <w:bookmarkEnd w:id="0"/>
          </w:p>
        </w:tc>
      </w:tr>
      <w:tr w:rsidR="001005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0"/>
        </w:trPr>
        <w:tc>
          <w:tcPr>
            <w:tcW w:w="709" w:type="dxa"/>
            <w:tcBorders>
              <w:top w:val="single" w:sz="4" w:space="0" w:color="auto"/>
              <w:left w:val="single" w:sz="4" w:space="0" w:color="auto"/>
              <w:bottom w:val="single" w:sz="4" w:space="0" w:color="auto"/>
              <w:right w:val="single" w:sz="4" w:space="0" w:color="auto"/>
            </w:tcBorders>
          </w:tcPr>
          <w:p w:rsidR="001005A6" w:rsidRDefault="00927CD4">
            <w:pPr>
              <w:spacing w:line="320" w:lineRule="exact"/>
              <w:jc w:val="center"/>
              <w:rPr>
                <w:rFonts w:ascii="楷体" w:eastAsia="楷体" w:hAnsi="楷体" w:cs="楷体"/>
                <w:sz w:val="28"/>
                <w:szCs w:val="28"/>
              </w:rPr>
            </w:pPr>
            <w:r>
              <w:rPr>
                <w:rFonts w:ascii="楷体" w:eastAsia="楷体" w:hAnsi="楷体" w:cs="楷体" w:hint="eastAsia"/>
                <w:sz w:val="28"/>
                <w:szCs w:val="28"/>
              </w:rPr>
              <w:t>问题与建议</w:t>
            </w:r>
          </w:p>
        </w:tc>
        <w:tc>
          <w:tcPr>
            <w:tcW w:w="8387" w:type="dxa"/>
            <w:gridSpan w:val="7"/>
            <w:tcBorders>
              <w:top w:val="single" w:sz="4" w:space="0" w:color="auto"/>
              <w:left w:val="single" w:sz="4" w:space="0" w:color="auto"/>
              <w:bottom w:val="single" w:sz="4" w:space="0" w:color="auto"/>
              <w:right w:val="single" w:sz="4" w:space="0" w:color="auto"/>
            </w:tcBorders>
          </w:tcPr>
          <w:p w:rsidR="001005A6" w:rsidRDefault="00A12291">
            <w:pPr>
              <w:rPr>
                <w:rFonts w:ascii="楷体" w:eastAsia="楷体" w:hAnsi="楷体" w:cs="楷体"/>
                <w:sz w:val="28"/>
                <w:szCs w:val="28"/>
              </w:rPr>
            </w:pPr>
            <w:r>
              <w:rPr>
                <w:rFonts w:ascii="楷体" w:eastAsia="楷体" w:hAnsi="楷体" w:cs="楷体" w:hint="eastAsia"/>
                <w:sz w:val="28"/>
                <w:szCs w:val="28"/>
              </w:rPr>
              <w:t>此项项目资金的投入基本保证现阶段认定工作的需要，但我中心价格认定综合业务平台正在</w:t>
            </w:r>
            <w:r w:rsidR="00927CD4">
              <w:rPr>
                <w:rFonts w:ascii="楷体" w:eastAsia="楷体" w:hAnsi="楷体" w:cs="楷体" w:hint="eastAsia"/>
                <w:sz w:val="28"/>
                <w:szCs w:val="28"/>
              </w:rPr>
              <w:t>有序的开展，在预算经费安排的时候，请尽可能保证或增加，以确保综合业务平台工作的正常运行。</w:t>
            </w:r>
          </w:p>
        </w:tc>
      </w:tr>
      <w:tr w:rsidR="001005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9"/>
        </w:trPr>
        <w:tc>
          <w:tcPr>
            <w:tcW w:w="709" w:type="dxa"/>
            <w:tcBorders>
              <w:top w:val="single" w:sz="4" w:space="0" w:color="auto"/>
              <w:left w:val="single" w:sz="4" w:space="0" w:color="auto"/>
              <w:bottom w:val="single" w:sz="4" w:space="0" w:color="auto"/>
              <w:right w:val="single" w:sz="4" w:space="0" w:color="auto"/>
            </w:tcBorders>
          </w:tcPr>
          <w:p w:rsidR="001005A6" w:rsidRDefault="00927CD4">
            <w:pPr>
              <w:spacing w:line="320" w:lineRule="exact"/>
              <w:jc w:val="center"/>
              <w:rPr>
                <w:rFonts w:ascii="楷体" w:eastAsia="楷体" w:hAnsi="楷体" w:cs="楷体"/>
                <w:sz w:val="28"/>
                <w:szCs w:val="28"/>
              </w:rPr>
            </w:pPr>
            <w:r>
              <w:rPr>
                <w:rFonts w:ascii="楷体" w:eastAsia="楷体" w:hAnsi="楷体" w:cs="楷体" w:hint="eastAsia"/>
                <w:sz w:val="28"/>
                <w:szCs w:val="28"/>
              </w:rPr>
              <w:t>主管部门审核意见</w:t>
            </w:r>
          </w:p>
        </w:tc>
        <w:tc>
          <w:tcPr>
            <w:tcW w:w="8387" w:type="dxa"/>
            <w:gridSpan w:val="7"/>
            <w:tcBorders>
              <w:top w:val="single" w:sz="4" w:space="0" w:color="auto"/>
              <w:left w:val="single" w:sz="4" w:space="0" w:color="auto"/>
              <w:bottom w:val="single" w:sz="4" w:space="0" w:color="auto"/>
              <w:right w:val="single" w:sz="4" w:space="0" w:color="auto"/>
            </w:tcBorders>
          </w:tcPr>
          <w:p w:rsidR="001005A6" w:rsidRDefault="001005A6">
            <w:pPr>
              <w:ind w:firstLineChars="50" w:firstLine="140"/>
              <w:rPr>
                <w:rFonts w:ascii="楷体" w:eastAsia="楷体" w:hAnsi="楷体" w:cs="楷体"/>
                <w:sz w:val="28"/>
                <w:szCs w:val="28"/>
              </w:rPr>
            </w:pPr>
          </w:p>
          <w:p w:rsidR="001005A6" w:rsidRDefault="001005A6">
            <w:pPr>
              <w:ind w:firstLineChars="1600" w:firstLine="4480"/>
              <w:rPr>
                <w:rFonts w:ascii="楷体" w:eastAsia="楷体" w:hAnsi="楷体" w:cs="楷体"/>
                <w:sz w:val="28"/>
                <w:szCs w:val="28"/>
              </w:rPr>
            </w:pPr>
          </w:p>
          <w:p w:rsidR="001005A6" w:rsidRDefault="001005A6">
            <w:pPr>
              <w:rPr>
                <w:rFonts w:ascii="楷体" w:eastAsia="楷体" w:hAnsi="楷体" w:cs="楷体"/>
                <w:sz w:val="28"/>
                <w:szCs w:val="28"/>
              </w:rPr>
            </w:pPr>
          </w:p>
          <w:p w:rsidR="001005A6" w:rsidRDefault="00927CD4">
            <w:pPr>
              <w:ind w:firstLineChars="1600" w:firstLine="4480"/>
              <w:rPr>
                <w:rFonts w:ascii="楷体" w:eastAsia="楷体" w:hAnsi="楷体" w:cs="楷体"/>
                <w:sz w:val="28"/>
                <w:szCs w:val="28"/>
              </w:rPr>
            </w:pPr>
            <w:r>
              <w:rPr>
                <w:rFonts w:ascii="楷体" w:eastAsia="楷体" w:hAnsi="楷体" w:cs="楷体" w:hint="eastAsia"/>
                <w:sz w:val="28"/>
                <w:szCs w:val="28"/>
              </w:rPr>
              <w:t>主管部门（盖章）：</w:t>
            </w:r>
          </w:p>
        </w:tc>
      </w:tr>
    </w:tbl>
    <w:p w:rsidR="001005A6" w:rsidRDefault="00927CD4">
      <w:pPr>
        <w:spacing w:line="480" w:lineRule="exact"/>
        <w:rPr>
          <w:rFonts w:ascii="楷体" w:eastAsia="楷体" w:hAnsi="楷体" w:cs="楷体"/>
          <w:sz w:val="32"/>
          <w:szCs w:val="32"/>
        </w:rPr>
      </w:pPr>
      <w:r>
        <w:rPr>
          <w:rFonts w:ascii="楷体" w:eastAsia="楷体" w:hAnsi="楷体" w:cs="楷体" w:hint="eastAsia"/>
          <w:sz w:val="32"/>
          <w:szCs w:val="32"/>
        </w:rPr>
        <w:t>单位负责人：</w:t>
      </w:r>
      <w:r>
        <w:rPr>
          <w:rFonts w:ascii="楷体" w:eastAsia="楷体" w:hAnsi="楷体" w:cs="楷体" w:hint="eastAsia"/>
          <w:sz w:val="32"/>
          <w:szCs w:val="32"/>
        </w:rPr>
        <w:t>梁旭华</w:t>
      </w:r>
      <w:r>
        <w:rPr>
          <w:rFonts w:ascii="楷体" w:eastAsia="楷体" w:hAnsi="楷体" w:cs="楷体" w:hint="eastAsia"/>
          <w:sz w:val="32"/>
          <w:szCs w:val="32"/>
        </w:rPr>
        <w:t xml:space="preserve">　　　</w:t>
      </w:r>
    </w:p>
    <w:p w:rsidR="001005A6" w:rsidRDefault="00927CD4">
      <w:pPr>
        <w:spacing w:line="480" w:lineRule="exact"/>
        <w:rPr>
          <w:rFonts w:ascii="楷体" w:eastAsia="楷体" w:hAnsi="楷体" w:cs="楷体"/>
          <w:sz w:val="32"/>
          <w:szCs w:val="32"/>
        </w:rPr>
      </w:pPr>
      <w:r>
        <w:rPr>
          <w:rFonts w:ascii="楷体" w:eastAsia="楷体" w:hAnsi="楷体" w:cs="楷体" w:hint="eastAsia"/>
          <w:sz w:val="32"/>
          <w:szCs w:val="32"/>
        </w:rPr>
        <w:t>项目负责人：</w:t>
      </w:r>
      <w:r>
        <w:rPr>
          <w:rFonts w:ascii="楷体" w:eastAsia="楷体" w:hAnsi="楷体" w:cs="楷体" w:hint="eastAsia"/>
          <w:sz w:val="32"/>
          <w:szCs w:val="32"/>
        </w:rPr>
        <w:t>梁旭华</w:t>
      </w:r>
      <w:r>
        <w:rPr>
          <w:rFonts w:ascii="楷体" w:eastAsia="楷体" w:hAnsi="楷体" w:cs="楷体" w:hint="eastAsia"/>
          <w:sz w:val="32"/>
          <w:szCs w:val="32"/>
        </w:rPr>
        <w:t xml:space="preserve">　　</w:t>
      </w:r>
    </w:p>
    <w:p w:rsidR="001005A6" w:rsidRDefault="00927CD4">
      <w:pPr>
        <w:spacing w:line="480" w:lineRule="exact"/>
        <w:rPr>
          <w:rFonts w:ascii="楷体" w:eastAsia="楷体" w:hAnsi="楷体" w:cs="楷体"/>
          <w:sz w:val="32"/>
          <w:szCs w:val="32"/>
        </w:rPr>
      </w:pPr>
      <w:r>
        <w:rPr>
          <w:rFonts w:ascii="楷体" w:eastAsia="楷体" w:hAnsi="楷体" w:cs="楷体" w:hint="eastAsia"/>
          <w:sz w:val="32"/>
          <w:szCs w:val="32"/>
        </w:rPr>
        <w:lastRenderedPageBreak/>
        <w:t>评价负责人：</w:t>
      </w:r>
      <w:r>
        <w:rPr>
          <w:rFonts w:ascii="楷体" w:eastAsia="楷体" w:hAnsi="楷体" w:cs="楷体" w:hint="eastAsia"/>
          <w:sz w:val="32"/>
          <w:szCs w:val="32"/>
        </w:rPr>
        <w:t>彭宏宏</w:t>
      </w:r>
    </w:p>
    <w:sectPr w:rsidR="001005A6" w:rsidSect="001005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altName w:val="Webdings"/>
    <w:charset w:val="00"/>
    <w:family w:val="auto"/>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zQxZDk0NTM1ZDdkMDc4ZWRiYTA5Yjg0MzMyNGY5NmEifQ=="/>
  </w:docVars>
  <w:rsids>
    <w:rsidRoot w:val="00753690"/>
    <w:rsid w:val="001005A6"/>
    <w:rsid w:val="00126670"/>
    <w:rsid w:val="0064194C"/>
    <w:rsid w:val="006E46E0"/>
    <w:rsid w:val="00753690"/>
    <w:rsid w:val="00927CD4"/>
    <w:rsid w:val="00934C33"/>
    <w:rsid w:val="00A12291"/>
    <w:rsid w:val="00A5598D"/>
    <w:rsid w:val="00AF4B3B"/>
    <w:rsid w:val="00C314E5"/>
    <w:rsid w:val="00DD4488"/>
    <w:rsid w:val="00E83146"/>
    <w:rsid w:val="00EF23F6"/>
    <w:rsid w:val="073C6B28"/>
    <w:rsid w:val="084C75C0"/>
    <w:rsid w:val="0B7164E8"/>
    <w:rsid w:val="11277C5A"/>
    <w:rsid w:val="13244BAA"/>
    <w:rsid w:val="155211DD"/>
    <w:rsid w:val="34581D60"/>
    <w:rsid w:val="36E9611D"/>
    <w:rsid w:val="385F6675"/>
    <w:rsid w:val="45E02DD9"/>
    <w:rsid w:val="633E096A"/>
    <w:rsid w:val="6C104933"/>
    <w:rsid w:val="6DF55132"/>
    <w:rsid w:val="7439228E"/>
    <w:rsid w:val="774D1BD0"/>
    <w:rsid w:val="7B0E1B22"/>
    <w:rsid w:val="7EA733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05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005A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005A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1005A6"/>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1005A6"/>
    <w:rPr>
      <w:rFonts w:ascii="Times New Roman" w:eastAsia="宋体" w:hAnsi="Times New Roman" w:cs="Times New Roman"/>
      <w:sz w:val="18"/>
      <w:szCs w:val="18"/>
    </w:rPr>
  </w:style>
  <w:style w:type="paragraph" w:styleId="a5">
    <w:name w:val="List Paragraph"/>
    <w:basedOn w:val="a"/>
    <w:uiPriority w:val="34"/>
    <w:qFormat/>
    <w:rsid w:val="001005A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293470B-167F-4311-84B9-6E9D8FBA4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2021-06-28T03:33:00Z</cp:lastPrinted>
  <dcterms:created xsi:type="dcterms:W3CDTF">2021-06-02T02:09:00Z</dcterms:created>
  <dcterms:modified xsi:type="dcterms:W3CDTF">2022-07-21T01:05:00Z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09E690176A524E6A93C9D4161A6534EB</vt:lpwstr>
  </property>
</Properties>
</file>