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邵阳市交通运输信息中心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网络运行及安全监管专项经费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20" w:firstLineChars="50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网络运行及安全监管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邵阳市交通运输信息中心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邵阳市交通运输局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李旭旺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陈海照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 万元；其他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邵阳市财政局关于批复市直事业单位部门预算的通知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        实际采购金额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财政局各项财务管理制及邵阳市交通运输信息中心财务管理制度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  <w:t>保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障12328信息服务中心日常运营，保障市公交一卡通清分结算正常运行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  <w:t>，保障网约车、巡游车监管平台正常运行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ind w:firstLine="1120" w:firstLineChars="4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交通运输信息中心财务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both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45万元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0" w:firstLineChars="100"/>
              <w:jc w:val="both"/>
              <w:rPr>
                <w:rFonts w:hint="eastAsia" w:ascii="楷体" w:hAnsi="楷体" w:eastAsia="仿宋_GB2312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保障12328信息服务中心日常运营，保障市公交一卡通清分结算正常运行，保障网约车、巡游车监管平台正常运行。其中12328信息服务中心人工接通率达90%以上，工单限时办结率达90%以上　，12328工单办结率达到95%以上。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仿宋_GB2312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维持12328信息服务中心正常运转，为市民提供方便的信息咨询。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本单位此项目资金投入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D20FD"/>
    <w:rsid w:val="76B90A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2021-09-17T05:10:16Z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C3A27AACDA464B3DA4B9A4224BBAB676</vt:lpwstr>
  </property>
</Properties>
</file>