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283" w:rsidRDefault="0040351E" w:rsidP="00C34283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2020年</w:t>
      </w:r>
      <w:r w:rsidR="00C34283">
        <w:rPr>
          <w:rFonts w:ascii="黑体" w:eastAsia="黑体" w:hint="eastAsia"/>
          <w:sz w:val="44"/>
          <w:szCs w:val="44"/>
        </w:rPr>
        <w:t>项目绩效自评报告表</w:t>
      </w:r>
    </w:p>
    <w:p w:rsidR="00C34283" w:rsidRDefault="00C34283" w:rsidP="00C34283">
      <w:pPr>
        <w:jc w:val="center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（实施单位用）</w:t>
      </w:r>
    </w:p>
    <w:p w:rsidR="00C34283" w:rsidRPr="00104E8A" w:rsidRDefault="00C34283" w:rsidP="00C34283">
      <w:pPr>
        <w:spacing w:line="360" w:lineRule="auto"/>
        <w:rPr>
          <w:rFonts w:ascii="楷体" w:eastAsia="楷体" w:hAnsi="楷体" w:cs="楷体"/>
          <w:sz w:val="24"/>
        </w:rPr>
      </w:pPr>
      <w:r w:rsidRPr="00104E8A">
        <w:rPr>
          <w:rFonts w:ascii="楷体" w:eastAsia="楷体" w:hAnsi="楷体" w:cs="楷体" w:hint="eastAsia"/>
          <w:sz w:val="24"/>
        </w:rPr>
        <w:t>填报单位：</w:t>
      </w:r>
      <w:r w:rsidR="00104E8A" w:rsidRPr="00104E8A">
        <w:rPr>
          <w:rFonts w:ascii="楷体" w:eastAsia="楷体" w:hAnsi="楷体" w:cs="楷体" w:hint="eastAsia"/>
          <w:sz w:val="24"/>
        </w:rPr>
        <w:t>邵阳市疾病预防控制中心</w:t>
      </w:r>
      <w:r w:rsidR="00104E8A">
        <w:rPr>
          <w:rFonts w:ascii="楷体" w:eastAsia="楷体" w:hAnsi="楷体" w:cs="楷体" w:hint="eastAsia"/>
          <w:sz w:val="24"/>
        </w:rPr>
        <w:t xml:space="preserve">          </w:t>
      </w:r>
      <w:r w:rsidRPr="00104E8A">
        <w:rPr>
          <w:rFonts w:ascii="楷体" w:eastAsia="楷体" w:hAnsi="楷体" w:cs="楷体" w:hint="eastAsia"/>
          <w:sz w:val="24"/>
        </w:rPr>
        <w:t>填报日期：</w:t>
      </w:r>
      <w:r w:rsidR="00104E8A" w:rsidRPr="00104E8A">
        <w:rPr>
          <w:rFonts w:ascii="楷体" w:eastAsia="楷体" w:hAnsi="楷体" w:cs="楷体" w:hint="eastAsia"/>
          <w:sz w:val="24"/>
        </w:rPr>
        <w:t>2021</w:t>
      </w:r>
      <w:r w:rsidRPr="00104E8A">
        <w:rPr>
          <w:rFonts w:ascii="楷体" w:eastAsia="楷体" w:hAnsi="楷体" w:cs="楷体" w:hint="eastAsia"/>
          <w:sz w:val="24"/>
        </w:rPr>
        <w:t>年</w:t>
      </w:r>
      <w:r w:rsidR="00104E8A" w:rsidRPr="00104E8A">
        <w:rPr>
          <w:rFonts w:ascii="楷体" w:eastAsia="楷体" w:hAnsi="楷体" w:cs="楷体" w:hint="eastAsia"/>
          <w:sz w:val="24"/>
        </w:rPr>
        <w:t>5</w:t>
      </w:r>
      <w:r w:rsidRPr="00104E8A">
        <w:rPr>
          <w:rFonts w:ascii="楷体" w:eastAsia="楷体" w:hAnsi="楷体" w:cs="楷体" w:hint="eastAsia"/>
          <w:sz w:val="24"/>
        </w:rPr>
        <w:t xml:space="preserve">  月</w:t>
      </w:r>
      <w:r w:rsidR="00104E8A" w:rsidRPr="00104E8A">
        <w:rPr>
          <w:rFonts w:ascii="楷体" w:eastAsia="楷体" w:hAnsi="楷体" w:cs="楷体" w:hint="eastAsia"/>
          <w:sz w:val="24"/>
        </w:rPr>
        <w:t>25</w:t>
      </w:r>
      <w:r w:rsidRPr="00104E8A">
        <w:rPr>
          <w:rFonts w:ascii="楷体" w:eastAsia="楷体" w:hAnsi="楷体" w:cs="楷体" w:hint="eastAsia"/>
          <w:sz w:val="24"/>
        </w:rPr>
        <w:t xml:space="preserve">日   </w:t>
      </w:r>
    </w:p>
    <w:tbl>
      <w:tblPr>
        <w:tblW w:w="90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 w:rsidR="00C34283" w:rsidTr="008C201D">
        <w:trPr>
          <w:cantSplit/>
          <w:trHeight w:hRule="exact" w:val="557"/>
        </w:trPr>
        <w:tc>
          <w:tcPr>
            <w:tcW w:w="540" w:type="dxa"/>
            <w:vMerge w:val="restart"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 </w:t>
            </w: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 </w:t>
            </w: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 基本情况</w:t>
            </w: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 w:rsidR="00C34283" w:rsidRDefault="00433836" w:rsidP="008C201D">
            <w:pPr>
              <w:spacing w:line="54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4"/>
              </w:rPr>
              <w:t>重大</w:t>
            </w:r>
            <w:r w:rsidR="00306284">
              <w:rPr>
                <w:rFonts w:ascii="楷体" w:eastAsia="楷体" w:hAnsi="楷体" w:cs="楷体" w:hint="eastAsia"/>
                <w:sz w:val="24"/>
              </w:rPr>
              <w:t>公共卫生服务及重大传染病防治</w:t>
            </w:r>
          </w:p>
        </w:tc>
      </w:tr>
      <w:tr w:rsidR="00C34283" w:rsidTr="00306284">
        <w:trPr>
          <w:cantSplit/>
          <w:trHeight w:hRule="exact" w:val="2238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 w:rsidR="00C34283" w:rsidRDefault="00306284" w:rsidP="00D34623">
            <w:pPr>
              <w:spacing w:line="54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 w:rsidRPr="00D34623">
              <w:rPr>
                <w:rFonts w:ascii="楷体" w:eastAsia="楷体" w:hAnsi="楷体" w:cs="楷体" w:hint="eastAsia"/>
                <w:szCs w:val="21"/>
              </w:rPr>
              <w:t>预防和控制新冠、鼠疫、二号病、艾滋病、结核病等传染病的发生，保障全市免费疫苗冷链运输及接种工作正常运转，降低疫苗针对性传染病发病率，保障水和食品风险监测、职业病防治、疫情网络直报工作正常进行。</w:t>
            </w:r>
          </w:p>
        </w:tc>
      </w:tr>
      <w:tr w:rsidR="00C34283" w:rsidTr="008C201D">
        <w:trPr>
          <w:cantSplit/>
          <w:trHeight w:hRule="exact" w:val="533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 w:rsidR="00C34283" w:rsidRDefault="00D34623" w:rsidP="008C201D">
            <w:pPr>
              <w:spacing w:line="54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 w:rsidRPr="00D34623">
              <w:rPr>
                <w:rFonts w:ascii="楷体" w:eastAsia="楷体" w:hAnsi="楷体" w:cs="楷体" w:hint="eastAsia"/>
                <w:szCs w:val="21"/>
              </w:rPr>
              <w:t>市疾病预防控制中心</w:t>
            </w:r>
            <w:r w:rsidR="00C34283">
              <w:rPr>
                <w:rFonts w:ascii="楷体" w:eastAsia="楷体" w:hAnsi="楷体" w:cs="楷体" w:hint="eastAsia"/>
                <w:sz w:val="28"/>
                <w:szCs w:val="28"/>
              </w:rPr>
              <w:t xml:space="preserve">　　　　　　　　　</w:t>
            </w:r>
          </w:p>
        </w:tc>
        <w:tc>
          <w:tcPr>
            <w:tcW w:w="2070" w:type="dxa"/>
            <w:gridSpan w:val="2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 w:rsidR="00C34283" w:rsidRPr="00D34623" w:rsidRDefault="00D34623" w:rsidP="008C201D">
            <w:pPr>
              <w:spacing w:line="540" w:lineRule="exact"/>
              <w:jc w:val="left"/>
              <w:rPr>
                <w:rFonts w:ascii="楷体" w:eastAsia="楷体" w:hAnsi="楷体" w:cs="楷体"/>
                <w:sz w:val="18"/>
                <w:szCs w:val="18"/>
              </w:rPr>
            </w:pPr>
            <w:r w:rsidRPr="00D34623">
              <w:rPr>
                <w:rFonts w:ascii="楷体" w:eastAsia="楷体" w:hAnsi="楷体" w:cs="楷体" w:hint="eastAsia"/>
                <w:sz w:val="18"/>
                <w:szCs w:val="18"/>
              </w:rPr>
              <w:t>市卫生与健康委员会</w:t>
            </w:r>
          </w:p>
        </w:tc>
      </w:tr>
      <w:tr w:rsidR="00C34283" w:rsidTr="008C201D">
        <w:trPr>
          <w:cantSplit/>
          <w:trHeight w:hRule="exact" w:val="573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 w:rsidR="00C34283" w:rsidRDefault="00D34623" w:rsidP="008C201D">
            <w:pPr>
              <w:spacing w:line="54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朱鹏程</w:t>
            </w:r>
          </w:p>
        </w:tc>
        <w:tc>
          <w:tcPr>
            <w:tcW w:w="2070" w:type="dxa"/>
            <w:gridSpan w:val="2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 w:rsidR="00C34283" w:rsidRDefault="00D34623" w:rsidP="008C201D">
            <w:pPr>
              <w:spacing w:line="54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朱鹏程</w:t>
            </w:r>
          </w:p>
        </w:tc>
      </w:tr>
      <w:tr w:rsidR="00C34283" w:rsidTr="008C201D">
        <w:trPr>
          <w:cantSplit/>
          <w:trHeight w:hRule="exact" w:val="584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 w:rsidR="00C34283" w:rsidRDefault="00C34283" w:rsidP="008C201D">
            <w:pPr>
              <w:spacing w:line="54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　</w:t>
            </w:r>
            <w:r w:rsidR="00AB587B" w:rsidRPr="00AC298F">
              <w:rPr>
                <w:rFonts w:ascii="仿宋" w:eastAsia="仿宋" w:hAnsi="仿宋" w:cs="楷体" w:hint="eastAsia"/>
                <w:sz w:val="24"/>
              </w:rPr>
              <w:t>√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经常性　　□一次性　　□新增　　□延续</w:t>
            </w:r>
          </w:p>
        </w:tc>
      </w:tr>
      <w:tr w:rsidR="00C34283" w:rsidTr="008C201D">
        <w:trPr>
          <w:cantSplit/>
          <w:trHeight w:hRule="exact" w:val="792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 w:rsidR="00C34283" w:rsidRDefault="00C34283" w:rsidP="008C201D">
            <w:pPr>
              <w:spacing w:line="0" w:lineRule="atLeas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总额</w:t>
            </w:r>
            <w:r w:rsidR="006B1C6B">
              <w:rPr>
                <w:rFonts w:ascii="楷体" w:eastAsia="楷体" w:hAnsi="楷体" w:cs="楷体" w:hint="eastAsia"/>
                <w:sz w:val="28"/>
                <w:szCs w:val="28"/>
              </w:rPr>
              <w:t>1929.74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万元，其中：省级财政</w:t>
            </w:r>
            <w:r w:rsidR="006B1C6B">
              <w:rPr>
                <w:rFonts w:ascii="楷体" w:eastAsia="楷体" w:hAnsi="楷体" w:cs="楷体" w:hint="eastAsia"/>
                <w:sz w:val="28"/>
                <w:szCs w:val="28"/>
              </w:rPr>
              <w:t>51.9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万元；市级财政</w:t>
            </w:r>
            <w:r w:rsidR="009A56C7">
              <w:rPr>
                <w:rFonts w:ascii="楷体" w:eastAsia="楷体" w:hAnsi="楷体" w:cs="楷体" w:hint="eastAsia"/>
                <w:sz w:val="28"/>
                <w:szCs w:val="28"/>
              </w:rPr>
              <w:t>575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万元；其他　　　万元。</w:t>
            </w:r>
          </w:p>
          <w:p w:rsidR="00C34283" w:rsidRDefault="00C34283" w:rsidP="008C201D">
            <w:pPr>
              <w:spacing w:line="56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万元</w:t>
            </w:r>
          </w:p>
        </w:tc>
      </w:tr>
      <w:tr w:rsidR="00C34283" w:rsidTr="008C201D">
        <w:trPr>
          <w:cantSplit/>
          <w:trHeight w:hRule="exact" w:val="700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 w:rsidR="00C34283" w:rsidRDefault="009A56C7" w:rsidP="008C201D">
            <w:pPr>
              <w:spacing w:line="560" w:lineRule="exact"/>
              <w:ind w:firstLineChars="100" w:firstLine="280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2020</w:t>
            </w:r>
            <w:r w:rsidR="00C34283">
              <w:rPr>
                <w:rFonts w:ascii="楷体" w:eastAsia="楷体" w:hAnsi="楷体" w:cs="楷体" w:hint="eastAsia"/>
                <w:sz w:val="28"/>
                <w:szCs w:val="28"/>
              </w:rPr>
              <w:t>年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1月起至2020年12</w:t>
            </w:r>
            <w:r w:rsidR="00C34283">
              <w:rPr>
                <w:rFonts w:ascii="楷体" w:eastAsia="楷体" w:hAnsi="楷体" w:cs="楷体" w:hint="eastAsia"/>
                <w:sz w:val="28"/>
                <w:szCs w:val="28"/>
              </w:rPr>
              <w:t>月止</w:t>
            </w:r>
          </w:p>
        </w:tc>
      </w:tr>
      <w:tr w:rsidR="00C34283" w:rsidTr="006E2ECA">
        <w:trPr>
          <w:cantSplit/>
          <w:trHeight w:hRule="exact" w:val="1762"/>
        </w:trPr>
        <w:tc>
          <w:tcPr>
            <w:tcW w:w="540" w:type="dxa"/>
            <w:vMerge w:val="restart"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 w:rsidR="00C34283" w:rsidRPr="006E2ECA" w:rsidRDefault="006E2ECA" w:rsidP="008C201D">
            <w:pPr>
              <w:spacing w:line="560" w:lineRule="exact"/>
              <w:jc w:val="left"/>
              <w:rPr>
                <w:rFonts w:ascii="楷体" w:eastAsia="楷体" w:hAnsi="楷体" w:cs="楷体"/>
                <w:szCs w:val="21"/>
              </w:rPr>
            </w:pPr>
            <w:r w:rsidRPr="006E2ECA">
              <w:rPr>
                <w:rFonts w:ascii="楷体" w:eastAsia="楷体" w:hAnsi="楷体" w:cs="楷体" w:hint="eastAsia"/>
                <w:szCs w:val="21"/>
              </w:rPr>
              <w:t>《传染病防治法》《疫苗流通与预防接种管理条例》《</w:t>
            </w:r>
            <w:r w:rsidRPr="006E2ECA">
              <w:rPr>
                <w:rFonts w:ascii="楷体" w:eastAsia="楷体" w:hAnsi="楷体" w:cs="楷体"/>
                <w:szCs w:val="21"/>
              </w:rPr>
              <w:t>突发公共卫生事件应急条例</w:t>
            </w:r>
            <w:r w:rsidRPr="006E2ECA">
              <w:rPr>
                <w:rFonts w:ascii="楷体" w:eastAsia="楷体" w:hAnsi="楷体" w:cs="楷体" w:hint="eastAsia"/>
                <w:szCs w:val="21"/>
              </w:rPr>
              <w:t>》《</w:t>
            </w:r>
            <w:r w:rsidRPr="006E2ECA">
              <w:rPr>
                <w:rFonts w:ascii="楷体" w:eastAsia="楷体" w:hAnsi="楷体" w:cs="楷体"/>
                <w:szCs w:val="21"/>
              </w:rPr>
              <w:t>中华人民共和国职业病防治法</w:t>
            </w:r>
            <w:r w:rsidRPr="006E2ECA">
              <w:rPr>
                <w:rFonts w:ascii="楷体" w:eastAsia="楷体" w:hAnsi="楷体" w:cs="楷体" w:hint="eastAsia"/>
                <w:szCs w:val="21"/>
              </w:rPr>
              <w:t>》《</w:t>
            </w:r>
            <w:r w:rsidRPr="006E2ECA">
              <w:rPr>
                <w:rFonts w:ascii="楷体" w:eastAsia="楷体" w:hAnsi="楷体" w:cs="楷体"/>
                <w:szCs w:val="21"/>
              </w:rPr>
              <w:t>中华人民共和国食品安全法</w:t>
            </w:r>
            <w:r w:rsidRPr="006E2ECA">
              <w:rPr>
                <w:rFonts w:ascii="楷体" w:eastAsia="楷体" w:hAnsi="楷体" w:cs="楷体" w:hint="eastAsia"/>
                <w:szCs w:val="21"/>
              </w:rPr>
              <w:t>》</w:t>
            </w:r>
          </w:p>
        </w:tc>
      </w:tr>
      <w:tr w:rsidR="00C34283" w:rsidTr="008C201D">
        <w:trPr>
          <w:cantSplit/>
          <w:trHeight w:hRule="exact" w:val="679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 w:rsidR="00C34283" w:rsidRDefault="006E2ECA" w:rsidP="008C201D">
            <w:pPr>
              <w:spacing w:line="56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</w:t>
            </w:r>
            <w:r w:rsidR="00C34283">
              <w:rPr>
                <w:rFonts w:ascii="楷体" w:eastAsia="楷体" w:hAnsi="楷体" w:cs="楷体" w:hint="eastAsia"/>
                <w:sz w:val="28"/>
                <w:szCs w:val="28"/>
              </w:rPr>
              <w:t>可行性研究报告。</w:t>
            </w:r>
          </w:p>
        </w:tc>
      </w:tr>
      <w:tr w:rsidR="00C34283" w:rsidTr="008C201D">
        <w:trPr>
          <w:cantSplit/>
          <w:trHeight w:hRule="exact" w:val="785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 w:rsidR="00C34283" w:rsidRDefault="006E2ECA" w:rsidP="008C201D">
            <w:pPr>
              <w:spacing w:line="56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</w:t>
            </w:r>
            <w:r w:rsidR="00C34283">
              <w:rPr>
                <w:rFonts w:ascii="楷体" w:eastAsia="楷体" w:hAnsi="楷体" w:cs="楷体" w:hint="eastAsia"/>
                <w:sz w:val="28"/>
                <w:szCs w:val="28"/>
              </w:rPr>
              <w:t>专家评审论证结论及其内容。</w:t>
            </w:r>
          </w:p>
        </w:tc>
      </w:tr>
      <w:tr w:rsidR="00C34283" w:rsidTr="008C201D">
        <w:trPr>
          <w:cantSplit/>
          <w:trHeight w:hRule="exact" w:val="794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是否实施政府采购及金额</w:t>
            </w: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 w:rsidR="00C34283" w:rsidRDefault="006E2ECA" w:rsidP="00CE2DE4">
            <w:pPr>
              <w:spacing w:line="360" w:lineRule="exact"/>
              <w:rPr>
                <w:rFonts w:ascii="楷体" w:eastAsia="楷体" w:hAnsi="楷体" w:cs="楷体"/>
                <w:sz w:val="28"/>
                <w:szCs w:val="28"/>
              </w:rPr>
            </w:pPr>
            <w:r w:rsidRPr="00AC298F">
              <w:rPr>
                <w:rFonts w:ascii="仿宋" w:eastAsia="仿宋" w:hAnsi="仿宋" w:cs="楷体" w:hint="eastAsia"/>
                <w:sz w:val="24"/>
              </w:rPr>
              <w:t>√</w:t>
            </w:r>
            <w:r w:rsidR="00C34283">
              <w:rPr>
                <w:rFonts w:ascii="楷体" w:eastAsia="楷体" w:hAnsi="楷体" w:cs="楷体" w:hint="eastAsia"/>
                <w:sz w:val="28"/>
                <w:szCs w:val="28"/>
              </w:rPr>
              <w:t xml:space="preserve">是　                    □否   </w:t>
            </w:r>
            <w:r w:rsidR="00C34283">
              <w:rPr>
                <w:rFonts w:ascii="楷体" w:eastAsia="楷体" w:hAnsi="楷体" w:cs="楷体" w:hint="eastAsia"/>
                <w:sz w:val="28"/>
                <w:szCs w:val="28"/>
              </w:rPr>
              <w:br/>
              <w:t>应采购金额</w:t>
            </w:r>
            <w:r w:rsidR="00CE2DE4">
              <w:rPr>
                <w:rFonts w:ascii="楷体" w:eastAsia="楷体" w:hAnsi="楷体" w:cs="楷体" w:hint="eastAsia"/>
                <w:sz w:val="28"/>
                <w:szCs w:val="28"/>
              </w:rPr>
              <w:t>623.28</w:t>
            </w:r>
            <w:r w:rsidR="00C34283">
              <w:rPr>
                <w:rFonts w:ascii="楷体" w:eastAsia="楷体" w:hAnsi="楷体" w:cs="楷体" w:hint="eastAsia"/>
                <w:sz w:val="28"/>
                <w:szCs w:val="28"/>
              </w:rPr>
              <w:t>万元实际采购金额</w:t>
            </w:r>
            <w:r w:rsidR="00CE2DE4">
              <w:rPr>
                <w:rFonts w:ascii="楷体" w:eastAsia="楷体" w:hAnsi="楷体" w:cs="楷体" w:hint="eastAsia"/>
                <w:sz w:val="28"/>
                <w:szCs w:val="28"/>
              </w:rPr>
              <w:t>399.28</w:t>
            </w:r>
            <w:r w:rsidR="00C34283">
              <w:rPr>
                <w:rFonts w:ascii="楷体" w:eastAsia="楷体" w:hAnsi="楷体" w:cs="楷体" w:hint="eastAsia"/>
                <w:sz w:val="28"/>
                <w:szCs w:val="28"/>
              </w:rPr>
              <w:t>万元</w:t>
            </w:r>
          </w:p>
        </w:tc>
      </w:tr>
      <w:tr w:rsidR="00C34283" w:rsidTr="008C201D">
        <w:trPr>
          <w:cantSplit/>
          <w:trHeight w:hRule="exact" w:val="734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 w:rsidR="00C34283" w:rsidRDefault="006E2ECA" w:rsidP="006E2ECA">
            <w:pPr>
              <w:spacing w:line="56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□</w:t>
            </w:r>
            <w:r w:rsidR="00C34283">
              <w:rPr>
                <w:rFonts w:ascii="楷体" w:eastAsia="楷体" w:hAnsi="楷体" w:cs="楷体" w:hint="eastAsia"/>
                <w:sz w:val="28"/>
                <w:szCs w:val="28"/>
              </w:rPr>
              <w:t xml:space="preserve">是　　                  </w:t>
            </w:r>
            <w:r w:rsidRPr="00AC298F">
              <w:rPr>
                <w:rFonts w:ascii="仿宋" w:eastAsia="仿宋" w:hAnsi="仿宋" w:cs="楷体" w:hint="eastAsia"/>
                <w:sz w:val="24"/>
              </w:rPr>
              <w:t>√</w:t>
            </w:r>
            <w:r w:rsidR="00C34283">
              <w:rPr>
                <w:rFonts w:ascii="楷体" w:eastAsia="楷体" w:hAnsi="楷体" w:cs="楷体" w:hint="eastAsia"/>
                <w:sz w:val="28"/>
                <w:szCs w:val="28"/>
              </w:rPr>
              <w:t>否</w:t>
            </w:r>
          </w:p>
        </w:tc>
      </w:tr>
      <w:tr w:rsidR="00C34283" w:rsidTr="008C201D">
        <w:trPr>
          <w:cantSplit/>
          <w:trHeight w:hRule="exact" w:val="786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 w:rsidR="00C34283" w:rsidRDefault="00C34283" w:rsidP="008C201D">
            <w:pPr>
              <w:spacing w:line="56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□是　                  </w:t>
            </w:r>
            <w:r w:rsidR="006E2ECA">
              <w:rPr>
                <w:rFonts w:ascii="楷体" w:eastAsia="楷体" w:hAnsi="楷体" w:cs="楷体" w:hint="eastAsia"/>
                <w:sz w:val="28"/>
                <w:szCs w:val="28"/>
              </w:rPr>
              <w:t xml:space="preserve"> </w:t>
            </w:r>
            <w:r w:rsidR="006E2ECA" w:rsidRPr="00AC298F">
              <w:rPr>
                <w:rFonts w:ascii="仿宋" w:eastAsia="仿宋" w:hAnsi="仿宋" w:cs="楷体" w:hint="eastAsia"/>
                <w:sz w:val="24"/>
              </w:rPr>
              <w:t>√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否</w:t>
            </w:r>
          </w:p>
        </w:tc>
      </w:tr>
      <w:tr w:rsidR="00C34283" w:rsidTr="008C201D">
        <w:trPr>
          <w:cantSplit/>
          <w:trHeight w:hRule="exact" w:val="1322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 w:rsidR="00C34283" w:rsidRDefault="00C34283" w:rsidP="008C201D">
            <w:pPr>
              <w:spacing w:line="56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□是　　                  </w:t>
            </w:r>
            <w:r w:rsidR="006E2ECA" w:rsidRPr="00AC298F">
              <w:rPr>
                <w:rFonts w:ascii="仿宋" w:eastAsia="仿宋" w:hAnsi="仿宋" w:cs="楷体" w:hint="eastAsia"/>
                <w:sz w:val="24"/>
              </w:rPr>
              <w:t>√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否</w:t>
            </w:r>
          </w:p>
        </w:tc>
      </w:tr>
      <w:tr w:rsidR="00C34283" w:rsidTr="008C201D">
        <w:trPr>
          <w:cantSplit/>
          <w:trHeight w:hRule="exact" w:val="780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 w:rsidR="00C34283" w:rsidRDefault="00C34283" w:rsidP="008C201D">
            <w:pPr>
              <w:spacing w:line="56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□是　　                 </w:t>
            </w:r>
            <w:r w:rsidR="006E2ECA" w:rsidRPr="00AC298F">
              <w:rPr>
                <w:rFonts w:ascii="仿宋" w:eastAsia="仿宋" w:hAnsi="仿宋" w:cs="楷体" w:hint="eastAsia"/>
                <w:sz w:val="24"/>
              </w:rPr>
              <w:t>√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否</w:t>
            </w:r>
          </w:p>
          <w:p w:rsidR="00C34283" w:rsidRDefault="00C34283" w:rsidP="008C201D">
            <w:pPr>
              <w:spacing w:line="56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C34283" w:rsidTr="008C201D">
        <w:trPr>
          <w:cantSplit/>
          <w:trHeight w:hRule="exact" w:val="775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是否实行财政双控账户管理</w:t>
            </w:r>
          </w:p>
          <w:p w:rsidR="00C34283" w:rsidRDefault="00C34283" w:rsidP="008C201D">
            <w:pPr>
              <w:spacing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 w:rsidR="00C34283" w:rsidRDefault="00C34283" w:rsidP="008C201D">
            <w:pPr>
              <w:spacing w:line="56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□是　　                 </w:t>
            </w:r>
            <w:r w:rsidR="00F417F7" w:rsidRPr="00AC298F">
              <w:rPr>
                <w:rFonts w:ascii="仿宋" w:eastAsia="仿宋" w:hAnsi="仿宋" w:cs="楷体" w:hint="eastAsia"/>
                <w:sz w:val="24"/>
              </w:rPr>
              <w:t>√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否</w:t>
            </w:r>
          </w:p>
        </w:tc>
      </w:tr>
      <w:tr w:rsidR="00C34283" w:rsidTr="008C201D">
        <w:trPr>
          <w:cantSplit/>
          <w:trHeight w:hRule="exact" w:val="770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 w:rsidR="00C34283" w:rsidRDefault="00C34283" w:rsidP="008C201D">
            <w:pPr>
              <w:spacing w:line="56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□是　　                 </w:t>
            </w:r>
            <w:r w:rsidR="00F417F7" w:rsidRPr="00AC298F">
              <w:rPr>
                <w:rFonts w:ascii="仿宋" w:eastAsia="仿宋" w:hAnsi="仿宋" w:cs="楷体" w:hint="eastAsia"/>
                <w:sz w:val="24"/>
              </w:rPr>
              <w:t>√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否</w:t>
            </w:r>
          </w:p>
        </w:tc>
      </w:tr>
      <w:tr w:rsidR="00C34283" w:rsidTr="008C201D">
        <w:trPr>
          <w:cantSplit/>
          <w:trHeight w:hRule="exact" w:val="767"/>
        </w:trPr>
        <w:tc>
          <w:tcPr>
            <w:tcW w:w="540" w:type="dxa"/>
            <w:vMerge w:val="restart"/>
            <w:vAlign w:val="center"/>
          </w:tcPr>
          <w:p w:rsidR="00C34283" w:rsidRDefault="00C34283" w:rsidP="008C201D">
            <w:pPr>
              <w:spacing w:line="4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 w:rsidR="00C34283" w:rsidRDefault="002560F6" w:rsidP="008C201D">
            <w:pPr>
              <w:spacing w:line="36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 w:rsidRPr="002560F6">
              <w:rPr>
                <w:rFonts w:ascii="楷体" w:eastAsia="楷体" w:hAnsi="楷体" w:cs="楷体"/>
                <w:sz w:val="24"/>
              </w:rPr>
              <w:t>《湖南省公共卫生专项资金管理办法》</w:t>
            </w:r>
            <w:r>
              <w:rPr>
                <w:rFonts w:ascii="楷体" w:eastAsia="楷体" w:hAnsi="楷体" w:cs="楷体" w:hint="eastAsia"/>
                <w:sz w:val="24"/>
              </w:rPr>
              <w:t>、《湖南省疾控中心各病种防控实施方案》、《邵阳市疾病预防控制中心管理制度》</w:t>
            </w:r>
          </w:p>
        </w:tc>
      </w:tr>
      <w:tr w:rsidR="00C34283" w:rsidTr="008C201D">
        <w:trPr>
          <w:cantSplit/>
          <w:trHeight w:hRule="exact" w:val="805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 w:rsidR="00C34283" w:rsidRDefault="002560F6" w:rsidP="008C201D">
            <w:pPr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 w:rsidRPr="002560F6">
              <w:rPr>
                <w:rFonts w:ascii="楷体" w:eastAsia="楷体" w:hAnsi="楷体" w:cs="楷体"/>
                <w:sz w:val="24"/>
              </w:rPr>
              <w:t>面向特定人群或针对特殊公共卫生问题提供公共卫生服务</w:t>
            </w:r>
          </w:p>
        </w:tc>
      </w:tr>
      <w:tr w:rsidR="00C34283" w:rsidTr="008C201D">
        <w:trPr>
          <w:cantSplit/>
          <w:trHeight w:hRule="exact" w:val="1221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 w:rsidR="00C34283" w:rsidRDefault="00433836" w:rsidP="008C201D">
            <w:pPr>
              <w:spacing w:line="320" w:lineRule="exact"/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</w:t>
            </w:r>
          </w:p>
        </w:tc>
      </w:tr>
      <w:tr w:rsidR="00C34283" w:rsidTr="008C201D">
        <w:trPr>
          <w:cantSplit/>
          <w:trHeight w:hRule="exact" w:val="743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 w:rsidR="00C34283" w:rsidRDefault="001E03C2" w:rsidP="008C201D">
            <w:pPr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</w:t>
            </w:r>
          </w:p>
        </w:tc>
      </w:tr>
      <w:tr w:rsidR="00C34283" w:rsidTr="008C201D">
        <w:trPr>
          <w:cantSplit/>
          <w:trHeight w:hRule="exact" w:val="1295"/>
        </w:trPr>
        <w:tc>
          <w:tcPr>
            <w:tcW w:w="540" w:type="dxa"/>
            <w:vMerge w:val="restart"/>
          </w:tcPr>
          <w:p w:rsidR="00C34283" w:rsidRDefault="00C34283" w:rsidP="008C201D">
            <w:pPr>
              <w:spacing w:line="0" w:lineRule="atLeas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 w:rsidR="00C34283" w:rsidRDefault="001E03C2" w:rsidP="008C201D">
            <w:pPr>
              <w:jc w:val="lef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</w:t>
            </w:r>
            <w:r w:rsidR="00C34283">
              <w:rPr>
                <w:rFonts w:ascii="楷体" w:eastAsia="楷体" w:hAnsi="楷体" w:cs="楷体" w:hint="eastAsia"/>
                <w:sz w:val="28"/>
                <w:szCs w:val="28"/>
              </w:rPr>
              <w:t>虚列支出、截留挤占挪用、超标准开支、无超预算等情况。</w:t>
            </w:r>
          </w:p>
        </w:tc>
      </w:tr>
      <w:tr w:rsidR="00C34283" w:rsidTr="001E03C2">
        <w:trPr>
          <w:cantSplit/>
          <w:trHeight w:hRule="exact" w:val="1605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</w:tcPr>
          <w:p w:rsidR="001E03C2" w:rsidRPr="001E03C2" w:rsidRDefault="001E03C2" w:rsidP="001E03C2">
            <w:pPr>
              <w:pStyle w:val="a7"/>
              <w:shd w:val="clear" w:color="auto" w:fill="FFFFFF"/>
              <w:spacing w:before="0" w:beforeAutospacing="0" w:after="180" w:afterAutospacing="0" w:line="420" w:lineRule="atLeast"/>
              <w:ind w:firstLineChars="200" w:firstLine="480"/>
              <w:jc w:val="both"/>
              <w:rPr>
                <w:rFonts w:ascii="楷体" w:eastAsia="楷体" w:hAnsi="楷体" w:cs="楷体"/>
              </w:rPr>
            </w:pPr>
            <w:r w:rsidRPr="00A47894">
              <w:rPr>
                <w:rFonts w:ascii="楷体" w:eastAsia="楷体" w:hAnsi="楷体" w:cs="楷体" w:hint="eastAsia"/>
              </w:rPr>
              <w:t>《邵阳市疾病预防控制中心财务管理制度》</w:t>
            </w:r>
            <w:r>
              <w:rPr>
                <w:rFonts w:ascii="楷体" w:eastAsia="楷体" w:hAnsi="楷体" w:cs="楷体" w:hint="eastAsia"/>
              </w:rPr>
              <w:t>《邵阳市疾病预防控制中心财务会审制度》《邵阳市疾病预防控制中心</w:t>
            </w:r>
            <w:r w:rsidRPr="001E03C2">
              <w:rPr>
                <w:rFonts w:ascii="楷体" w:eastAsia="楷体" w:hAnsi="楷体" w:cs="楷体" w:hint="eastAsia"/>
              </w:rPr>
              <w:t>公共卫生专项资金预算和执行管理办法</w:t>
            </w:r>
            <w:r>
              <w:rPr>
                <w:rFonts w:ascii="楷体" w:eastAsia="楷体" w:hAnsi="楷体" w:cs="楷体" w:hint="eastAsia"/>
              </w:rPr>
              <w:t>》</w:t>
            </w:r>
          </w:p>
          <w:p w:rsidR="00C34283" w:rsidRDefault="001E03C2" w:rsidP="001E03C2">
            <w:pPr>
              <w:spacing w:line="560" w:lineRule="exact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4"/>
              </w:rPr>
              <w:t>》</w:t>
            </w:r>
          </w:p>
        </w:tc>
      </w:tr>
      <w:tr w:rsidR="00C34283" w:rsidTr="008C201D">
        <w:trPr>
          <w:cantSplit/>
          <w:trHeight w:hRule="exact" w:val="711"/>
        </w:trPr>
        <w:tc>
          <w:tcPr>
            <w:tcW w:w="540" w:type="dxa"/>
            <w:vMerge w:val="restart"/>
            <w:textDirection w:val="tbRlV"/>
            <w:vAlign w:val="center"/>
          </w:tcPr>
          <w:p w:rsidR="00C34283" w:rsidRDefault="00C34283" w:rsidP="008C201D">
            <w:pPr>
              <w:spacing w:line="500" w:lineRule="exact"/>
              <w:ind w:left="113" w:right="113" w:firstLineChars="200" w:firstLine="560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结余资金（万元）</w:t>
            </w:r>
          </w:p>
        </w:tc>
      </w:tr>
      <w:tr w:rsidR="00C34283" w:rsidTr="008C201D">
        <w:trPr>
          <w:cantSplit/>
          <w:trHeight w:hRule="exact" w:val="618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ind w:firstLineChars="100" w:firstLine="280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   </w:t>
            </w:r>
            <w:r w:rsidR="00FA1B41">
              <w:rPr>
                <w:rFonts w:ascii="楷体" w:eastAsia="楷体" w:hAnsi="楷体" w:cs="楷体" w:hint="eastAsia"/>
                <w:sz w:val="28"/>
                <w:szCs w:val="28"/>
              </w:rPr>
              <w:t>1342.14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    </w:t>
            </w:r>
          </w:p>
        </w:tc>
        <w:tc>
          <w:tcPr>
            <w:tcW w:w="1905" w:type="dxa"/>
            <w:gridSpan w:val="2"/>
            <w:vAlign w:val="center"/>
          </w:tcPr>
          <w:p w:rsidR="00C34283" w:rsidRDefault="00FA1B41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1342.14</w:t>
            </w:r>
          </w:p>
        </w:tc>
        <w:tc>
          <w:tcPr>
            <w:tcW w:w="1425" w:type="dxa"/>
            <w:gridSpan w:val="2"/>
            <w:vAlign w:val="center"/>
          </w:tcPr>
          <w:p w:rsidR="00C34283" w:rsidRDefault="006206DA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772.25</w:t>
            </w:r>
          </w:p>
        </w:tc>
        <w:tc>
          <w:tcPr>
            <w:tcW w:w="1380" w:type="dxa"/>
            <w:vAlign w:val="center"/>
          </w:tcPr>
          <w:p w:rsidR="00C34283" w:rsidRDefault="00C95C58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569.89</w:t>
            </w:r>
          </w:p>
        </w:tc>
      </w:tr>
      <w:tr w:rsidR="00C34283" w:rsidTr="008C201D">
        <w:trPr>
          <w:cantSplit/>
          <w:trHeight w:hRule="exact" w:val="614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 w:rsidR="00C34283" w:rsidRDefault="00C95C58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51.9</w:t>
            </w:r>
          </w:p>
        </w:tc>
        <w:tc>
          <w:tcPr>
            <w:tcW w:w="1905" w:type="dxa"/>
            <w:gridSpan w:val="2"/>
            <w:vAlign w:val="center"/>
          </w:tcPr>
          <w:p w:rsidR="00C34283" w:rsidRDefault="00C95C58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51.9</w:t>
            </w:r>
          </w:p>
        </w:tc>
        <w:tc>
          <w:tcPr>
            <w:tcW w:w="1425" w:type="dxa"/>
            <w:gridSpan w:val="2"/>
            <w:vAlign w:val="center"/>
          </w:tcPr>
          <w:p w:rsidR="00C34283" w:rsidRDefault="006206DA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0</w:t>
            </w:r>
          </w:p>
        </w:tc>
        <w:tc>
          <w:tcPr>
            <w:tcW w:w="1380" w:type="dxa"/>
            <w:vAlign w:val="center"/>
          </w:tcPr>
          <w:p w:rsidR="00C34283" w:rsidRDefault="00C95C58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51.9</w:t>
            </w:r>
          </w:p>
        </w:tc>
      </w:tr>
      <w:tr w:rsidR="00C34283" w:rsidTr="008C201D">
        <w:trPr>
          <w:cantSplit/>
          <w:trHeight w:hRule="exact" w:val="530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 w:rsidR="00C34283" w:rsidRDefault="00C95C58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535.7</w:t>
            </w:r>
          </w:p>
        </w:tc>
        <w:tc>
          <w:tcPr>
            <w:tcW w:w="1905" w:type="dxa"/>
            <w:gridSpan w:val="2"/>
            <w:vAlign w:val="center"/>
          </w:tcPr>
          <w:p w:rsidR="00C34283" w:rsidRDefault="00C95C58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535.7</w:t>
            </w:r>
          </w:p>
        </w:tc>
        <w:tc>
          <w:tcPr>
            <w:tcW w:w="1425" w:type="dxa"/>
            <w:gridSpan w:val="2"/>
            <w:vAlign w:val="center"/>
          </w:tcPr>
          <w:p w:rsidR="00C34283" w:rsidRDefault="006206DA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482.78</w:t>
            </w:r>
          </w:p>
        </w:tc>
        <w:tc>
          <w:tcPr>
            <w:tcW w:w="1380" w:type="dxa"/>
            <w:vAlign w:val="center"/>
          </w:tcPr>
          <w:p w:rsidR="00C34283" w:rsidRDefault="00C95C58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52.92</w:t>
            </w:r>
          </w:p>
        </w:tc>
      </w:tr>
      <w:tr w:rsidR="00C34283" w:rsidTr="008C201D">
        <w:trPr>
          <w:cantSplit/>
          <w:trHeight w:hRule="exact" w:val="523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C34283" w:rsidTr="008C201D">
        <w:trPr>
          <w:cantSplit/>
          <w:trHeight w:hRule="exact" w:val="477"/>
        </w:trPr>
        <w:tc>
          <w:tcPr>
            <w:tcW w:w="540" w:type="dxa"/>
            <w:vMerge/>
            <w:vAlign w:val="center"/>
          </w:tcPr>
          <w:p w:rsidR="00C34283" w:rsidRDefault="00C34283" w:rsidP="008C201D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C34283" w:rsidRDefault="00C34283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 w:rsidR="00C34283" w:rsidRDefault="006206DA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1929.74</w:t>
            </w:r>
          </w:p>
        </w:tc>
        <w:tc>
          <w:tcPr>
            <w:tcW w:w="1905" w:type="dxa"/>
            <w:gridSpan w:val="2"/>
            <w:vAlign w:val="center"/>
          </w:tcPr>
          <w:p w:rsidR="00C34283" w:rsidRDefault="006206DA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1929.74</w:t>
            </w:r>
          </w:p>
        </w:tc>
        <w:tc>
          <w:tcPr>
            <w:tcW w:w="1425" w:type="dxa"/>
            <w:gridSpan w:val="2"/>
            <w:vAlign w:val="center"/>
          </w:tcPr>
          <w:p w:rsidR="00C34283" w:rsidRDefault="006206DA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1255.04</w:t>
            </w:r>
          </w:p>
        </w:tc>
        <w:tc>
          <w:tcPr>
            <w:tcW w:w="1380" w:type="dxa"/>
            <w:vAlign w:val="center"/>
          </w:tcPr>
          <w:p w:rsidR="00C34283" w:rsidRDefault="00C95C58" w:rsidP="008C201D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674.70</w:t>
            </w:r>
          </w:p>
        </w:tc>
      </w:tr>
      <w:tr w:rsidR="00C34283" w:rsidTr="00E6446E">
        <w:trPr>
          <w:trHeight w:val="29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83" w:rsidRDefault="00C34283" w:rsidP="008C201D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83" w:rsidRPr="00C63A30" w:rsidRDefault="00C63A30" w:rsidP="00E6446E">
            <w:pPr>
              <w:spacing w:line="560" w:lineRule="atLeast"/>
              <w:ind w:firstLineChars="200" w:firstLine="560"/>
              <w:jc w:val="left"/>
              <w:rPr>
                <w:rFonts w:ascii="楷体" w:eastAsia="楷体" w:hAnsi="楷体" w:cs="楷体"/>
                <w:color w:val="333333"/>
                <w:kern w:val="0"/>
                <w:sz w:val="28"/>
              </w:rPr>
            </w:pPr>
            <w:r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2020年对</w:t>
            </w:r>
            <w:r w:rsidR="00EC3427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全市</w:t>
            </w:r>
            <w:r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新冠肺炎</w:t>
            </w:r>
            <w:r w:rsidR="00EC3427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确诊的病人102人，密切接触者2621人，聚集性疫情21起，</w:t>
            </w:r>
            <w:r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开展</w:t>
            </w:r>
            <w:r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流行病学调查</w:t>
            </w:r>
            <w:r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，</w:t>
            </w:r>
            <w:r w:rsidR="00EC3427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并对每起疫情开展核酸检测及侦查分析；</w:t>
            </w:r>
            <w:r w:rsidR="001E3C5E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全市法定传染病发病率总体保持平稳，较去年（565.685/10万）减少33.91%</w:t>
            </w:r>
            <w:r w:rsidR="00EC3427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；</w:t>
            </w:r>
            <w:r w:rsidR="001E3C5E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总发病率全省最低，无甲类传染病发生，未发生较大级别以上突发公共卫生事件</w:t>
            </w:r>
            <w:r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；</w:t>
            </w:r>
            <w:r w:rsidR="00EC3427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肺结核患者成功治疗率、艾滋病病毒感染者结核病检查率、基层医疗卫生机构肺结核患者规范管理率均达到90%以上</w:t>
            </w:r>
            <w:r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，</w:t>
            </w:r>
            <w:r w:rsidR="00EC3427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艾滋病病死率继续下降了2个百分点；检查麻风病患者密切接触者60人，排查可疑麻风线索804条；达到了消除疟疾的指标；</w:t>
            </w:r>
            <w:r w:rsidR="00955219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 xml:space="preserve">疫情报告质量综合率为99.9%，有效证件填报率达到99.98%，共报告发生突发公共卫生47起，报告涉及人数712人，所有事件均得到了及时、规范处置，组织开展了新冠肺炎疫情防控应急演练，积极参加省里组织的全员核酸检测应急演练，锻炼了应急队伍，有效地提高我市突发公共卫生事件应急处置的能力；免疫规划疫苗接种率保持在较高的水平，形成了有效的人群免疫屏障。二是免疫规划针对性疾病发病率控制在极低水平，继续维持无“脊灰”状态；完成脑卒中高危人群院外筛查4000余人；各县市区均已达到碘缺乏病消除标准；重点寄生虫病防治规划的终期评估监测指标均达到国家要求；监测食品中化学污染物及有害因素样品107份，检测项目1841项，共监测食品微生物及其致病因子样品200份，检测项目628项，监测食源性疾病3685例、食源性疾病事件67起；完成水质样品采集200份（34项指标），检测数据6800项，完成城市饮用水监测样品采集422份（34项），共检测项目14348项；开展职业病危害现状调查，全年共完成调查2014个单位（任务数1973个），工作场所职业病危害因素监测，共完成项目调查和监测164个单位，职业性尘肺病随访与回顾性调查，共完成随访12163例，完成放射工作单位基本情况调查241家，项目单位详情调查13家，完成职业健康检查8100余人次，接诊劳动者2100余人次。共诊断职业性尘肺病198例（新发13例），临床诊断农民工尘肺病560例(初诊539例)。 </w:t>
            </w:r>
          </w:p>
        </w:tc>
      </w:tr>
      <w:tr w:rsidR="00C34283" w:rsidTr="008C20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83" w:rsidRDefault="00C34283" w:rsidP="008C201D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83" w:rsidRPr="00C63A30" w:rsidRDefault="00C34283" w:rsidP="001E3C5E">
            <w:pPr>
              <w:rPr>
                <w:rFonts w:ascii="楷体" w:eastAsia="楷体" w:hAnsi="楷体" w:cs="楷体"/>
                <w:color w:val="333333"/>
                <w:kern w:val="0"/>
                <w:sz w:val="28"/>
              </w:rPr>
            </w:pPr>
            <w:r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 xml:space="preserve">　</w:t>
            </w:r>
            <w:r w:rsidR="001E3C5E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有效阻断了新冠肺炎疫情传播，全市法定传染病发病率总体保持平稳，较去年（565.685/10万）减少33.91%。总发病率全省最低，无甲类传染病发生，未发生较大级别以上突发公共卫生事件，</w:t>
            </w:r>
            <w:r w:rsidR="001E3C5E" w:rsidRPr="00C63A30">
              <w:rPr>
                <w:rFonts w:ascii="楷体" w:eastAsia="楷体" w:hAnsi="楷体" w:cs="楷体"/>
                <w:color w:val="333333"/>
                <w:kern w:val="0"/>
                <w:sz w:val="28"/>
              </w:rPr>
              <w:t>结核病、艾滋病防治工作稳步推进</w:t>
            </w:r>
            <w:r w:rsidR="001E3C5E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，</w:t>
            </w:r>
            <w:r w:rsidR="001E3C5E" w:rsidRPr="00C63A30">
              <w:rPr>
                <w:rFonts w:ascii="楷体" w:eastAsia="楷体" w:hAnsi="楷体" w:cs="楷体"/>
                <w:color w:val="333333"/>
                <w:kern w:val="0"/>
                <w:sz w:val="28"/>
              </w:rPr>
              <w:t>麻风病防治</w:t>
            </w:r>
            <w:r w:rsidR="001E3C5E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工作落到实处，</w:t>
            </w:r>
            <w:r w:rsidR="001E3C5E" w:rsidRPr="00C63A30">
              <w:rPr>
                <w:rFonts w:ascii="楷体" w:eastAsia="楷体" w:hAnsi="楷体" w:cs="楷体"/>
                <w:color w:val="333333"/>
                <w:kern w:val="0"/>
                <w:sz w:val="28"/>
              </w:rPr>
              <w:t>卫生应急体系和能力建设取得积极进展</w:t>
            </w:r>
            <w:r w:rsidR="001E3C5E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，</w:t>
            </w:r>
            <w:r w:rsidR="001E3C5E" w:rsidRPr="00C63A30">
              <w:rPr>
                <w:rFonts w:ascii="楷体" w:eastAsia="楷体" w:hAnsi="楷体" w:cs="楷体"/>
                <w:color w:val="333333"/>
                <w:kern w:val="0"/>
                <w:sz w:val="28"/>
              </w:rPr>
              <w:t>以控制麻疹为重点，免疫规划工作稳步推进</w:t>
            </w:r>
            <w:r w:rsidR="001E3C5E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，</w:t>
            </w:r>
            <w:r w:rsidR="001E3C5E" w:rsidRPr="00C63A30">
              <w:rPr>
                <w:rFonts w:ascii="楷体" w:eastAsia="楷体" w:hAnsi="楷体" w:cs="楷体"/>
                <w:color w:val="333333"/>
                <w:kern w:val="0"/>
                <w:sz w:val="28"/>
              </w:rPr>
              <w:t>慢性病</w:t>
            </w:r>
            <w:r w:rsidR="001E3C5E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、</w:t>
            </w:r>
            <w:r w:rsidR="001E3C5E" w:rsidRPr="00C63A30">
              <w:rPr>
                <w:rFonts w:ascii="楷体" w:eastAsia="楷体" w:hAnsi="楷体" w:cs="楷体"/>
                <w:color w:val="333333"/>
                <w:kern w:val="0"/>
                <w:sz w:val="28"/>
              </w:rPr>
              <w:t>地方病</w:t>
            </w:r>
            <w:r w:rsidR="001E3C5E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、</w:t>
            </w:r>
            <w:r w:rsidR="001E3C5E" w:rsidRPr="00C63A30">
              <w:rPr>
                <w:rFonts w:ascii="楷体" w:eastAsia="楷体" w:hAnsi="楷体" w:cs="楷体"/>
                <w:color w:val="333333"/>
                <w:kern w:val="0"/>
                <w:sz w:val="28"/>
              </w:rPr>
              <w:t>寄生虫病防治工作逐步加强</w:t>
            </w:r>
            <w:r w:rsidR="001E3C5E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，</w:t>
            </w:r>
            <w:r w:rsidR="001E3C5E" w:rsidRPr="00C63A30">
              <w:rPr>
                <w:rFonts w:ascii="楷体" w:eastAsia="楷体" w:hAnsi="楷体" w:cs="楷体"/>
                <w:color w:val="333333"/>
                <w:kern w:val="0"/>
                <w:sz w:val="28"/>
              </w:rPr>
              <w:t>食品安全风险监测能力稳步提升</w:t>
            </w:r>
            <w:r w:rsidR="001E3C5E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，城乡</w:t>
            </w:r>
            <w:r w:rsidR="001E3C5E" w:rsidRPr="00C63A30">
              <w:rPr>
                <w:rFonts w:ascii="楷体" w:eastAsia="楷体" w:hAnsi="楷体" w:cs="楷体"/>
                <w:color w:val="333333"/>
                <w:kern w:val="0"/>
                <w:sz w:val="28"/>
              </w:rPr>
              <w:t>饮用水监测</w:t>
            </w:r>
            <w:r w:rsidR="001E3C5E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全面展开，</w:t>
            </w:r>
            <w:r w:rsidR="001E3C5E" w:rsidRPr="00C63A30">
              <w:rPr>
                <w:rFonts w:ascii="楷体" w:eastAsia="楷体" w:hAnsi="楷体" w:cs="楷体"/>
                <w:color w:val="333333"/>
                <w:kern w:val="0"/>
                <w:sz w:val="28"/>
              </w:rPr>
              <w:t>职业病防治工作取得成效</w:t>
            </w:r>
            <w:r w:rsidR="001E3C5E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，取得了较好的社会效益，</w:t>
            </w:r>
            <w:r w:rsidR="00EC3427" w:rsidRPr="00C63A30">
              <w:rPr>
                <w:rFonts w:ascii="楷体" w:eastAsia="楷体" w:hAnsi="楷体" w:cs="楷体" w:hint="eastAsia"/>
                <w:color w:val="333333"/>
                <w:kern w:val="0"/>
                <w:sz w:val="28"/>
              </w:rPr>
              <w:t>为人民身体健康和社会经济发展提供了有力保障。</w:t>
            </w:r>
          </w:p>
        </w:tc>
      </w:tr>
      <w:tr w:rsidR="00C34283" w:rsidTr="00E6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83" w:rsidRDefault="00C34283" w:rsidP="008C201D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83" w:rsidRDefault="002C008D" w:rsidP="002C008D">
            <w:pPr>
              <w:rPr>
                <w:rFonts w:ascii="楷体" w:eastAsia="楷体" w:hAnsi="楷体" w:cs="楷体" w:hint="eastAsia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综合分析评价为：</w:t>
            </w:r>
            <w:r w:rsidR="00564144">
              <w:rPr>
                <w:rFonts w:ascii="楷体" w:eastAsia="楷体" w:hAnsi="楷体" w:cs="楷体" w:hint="eastAsia"/>
                <w:sz w:val="28"/>
                <w:szCs w:val="28"/>
              </w:rPr>
              <w:t>优</w:t>
            </w:r>
            <w:bookmarkStart w:id="0" w:name="_GoBack"/>
            <w:bookmarkEnd w:id="0"/>
          </w:p>
        </w:tc>
      </w:tr>
      <w:tr w:rsidR="00C34283" w:rsidTr="00E6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83" w:rsidRDefault="00C34283" w:rsidP="008C201D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83" w:rsidRDefault="00424FEA" w:rsidP="008C201D">
            <w:pPr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</w:t>
            </w:r>
          </w:p>
        </w:tc>
      </w:tr>
      <w:tr w:rsidR="00C34283" w:rsidTr="008C20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83" w:rsidRDefault="00C34283" w:rsidP="008C201D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83" w:rsidRDefault="00C34283" w:rsidP="008C201D">
            <w:pPr>
              <w:ind w:firstLineChars="100" w:firstLine="280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说明：主管部门对项目单位填报内容的客观真实性进行审核，并对项目单位的自评结论签具是否认定的意见。</w:t>
            </w:r>
          </w:p>
          <w:p w:rsidR="00C34283" w:rsidRDefault="00C34283" w:rsidP="008C201D">
            <w:pPr>
              <w:ind w:firstLineChars="50" w:firstLine="140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ind w:firstLineChars="1600" w:firstLine="4480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ind w:firstLineChars="1600" w:firstLine="4480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ind w:firstLineChars="1600" w:firstLine="4480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C34283" w:rsidRDefault="00C34283" w:rsidP="008C201D">
            <w:pPr>
              <w:ind w:firstLineChars="1600" w:firstLine="4480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主管部门（盖章）：</w:t>
            </w:r>
          </w:p>
        </w:tc>
      </w:tr>
    </w:tbl>
    <w:p w:rsidR="00C34283" w:rsidRDefault="00C34283" w:rsidP="00C34283">
      <w:pPr>
        <w:spacing w:line="480" w:lineRule="exac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 xml:space="preserve">单位负责人：　　　</w:t>
      </w:r>
    </w:p>
    <w:p w:rsidR="00C34283" w:rsidRDefault="00C34283" w:rsidP="00C34283">
      <w:pPr>
        <w:spacing w:line="480" w:lineRule="exac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 xml:space="preserve">项目负责人：　　　</w:t>
      </w:r>
    </w:p>
    <w:p w:rsidR="00C34283" w:rsidRDefault="00C34283" w:rsidP="00C34283">
      <w:pPr>
        <w:spacing w:line="480" w:lineRule="exac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评价负责人：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3864" w:rsidRDefault="00063864" w:rsidP="00C34283">
      <w:r>
        <w:separator/>
      </w:r>
    </w:p>
  </w:endnote>
  <w:endnote w:type="continuationSeparator" w:id="0">
    <w:p w:rsidR="00063864" w:rsidRDefault="00063864" w:rsidP="00C34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3864" w:rsidRDefault="00063864" w:rsidP="00C34283">
      <w:r>
        <w:separator/>
      </w:r>
    </w:p>
  </w:footnote>
  <w:footnote w:type="continuationSeparator" w:id="0">
    <w:p w:rsidR="00063864" w:rsidRDefault="00063864" w:rsidP="00C342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63864"/>
    <w:rsid w:val="00104E8A"/>
    <w:rsid w:val="0019797A"/>
    <w:rsid w:val="001E03C2"/>
    <w:rsid w:val="001E3C5E"/>
    <w:rsid w:val="002560F6"/>
    <w:rsid w:val="002C008D"/>
    <w:rsid w:val="00306284"/>
    <w:rsid w:val="00323B43"/>
    <w:rsid w:val="00392D45"/>
    <w:rsid w:val="003D37D8"/>
    <w:rsid w:val="0040351E"/>
    <w:rsid w:val="00424FEA"/>
    <w:rsid w:val="00426133"/>
    <w:rsid w:val="00433836"/>
    <w:rsid w:val="004358AB"/>
    <w:rsid w:val="004C75BA"/>
    <w:rsid w:val="004D2DD7"/>
    <w:rsid w:val="00544C35"/>
    <w:rsid w:val="00564144"/>
    <w:rsid w:val="006206DA"/>
    <w:rsid w:val="00631C2F"/>
    <w:rsid w:val="006B1C6B"/>
    <w:rsid w:val="006E2ECA"/>
    <w:rsid w:val="00790E6C"/>
    <w:rsid w:val="007B542C"/>
    <w:rsid w:val="007C4D91"/>
    <w:rsid w:val="008B7726"/>
    <w:rsid w:val="00955219"/>
    <w:rsid w:val="009A56C7"/>
    <w:rsid w:val="00A52061"/>
    <w:rsid w:val="00AB587B"/>
    <w:rsid w:val="00C34283"/>
    <w:rsid w:val="00C63A30"/>
    <w:rsid w:val="00C95C58"/>
    <w:rsid w:val="00CE2DE4"/>
    <w:rsid w:val="00D31D50"/>
    <w:rsid w:val="00D34623"/>
    <w:rsid w:val="00E145B8"/>
    <w:rsid w:val="00E43EBE"/>
    <w:rsid w:val="00E6446E"/>
    <w:rsid w:val="00EA2E1F"/>
    <w:rsid w:val="00EC3427"/>
    <w:rsid w:val="00F417F7"/>
    <w:rsid w:val="00F72B28"/>
    <w:rsid w:val="00FA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75A34D"/>
  <w15:docId w15:val="{FD3E04D3-F59B-40B8-9BF9-6FCCF3640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283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4283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4283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4283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4283"/>
    <w:rPr>
      <w:rFonts w:ascii="Tahoma" w:hAnsi="Tahoma"/>
      <w:sz w:val="18"/>
      <w:szCs w:val="18"/>
    </w:rPr>
  </w:style>
  <w:style w:type="paragraph" w:styleId="a7">
    <w:name w:val="Normal (Web)"/>
    <w:basedOn w:val="a"/>
    <w:rsid w:val="001E03C2"/>
    <w:pPr>
      <w:widowControl/>
      <w:spacing w:before="100" w:beforeAutospacing="1" w:after="100" w:afterAutospacing="1"/>
      <w:jc w:val="left"/>
    </w:pPr>
    <w:rPr>
      <w:rFonts w:ascii="宋体" w:hAnsi="宋体" w:cs="宋体"/>
      <w:color w:val="333333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F6DFDBF-4713-49A0-B229-8C293DF96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25</cp:revision>
  <cp:lastPrinted>2021-06-04T07:26:00Z</cp:lastPrinted>
  <dcterms:created xsi:type="dcterms:W3CDTF">2008-09-11T17:20:00Z</dcterms:created>
  <dcterms:modified xsi:type="dcterms:W3CDTF">2022-07-15T09:38:00Z</dcterms:modified>
</cp:coreProperties>
</file>