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专项(项目)资金支出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填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报单位：邵阳市社会福利院  填报日期：2021年6月16日   </w:t>
      </w:r>
    </w:p>
    <w:tbl>
      <w:tblPr>
        <w:tblW w:w="9624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1"/>
        <w:gridCol w:w="1493"/>
        <w:gridCol w:w="1905"/>
        <w:gridCol w:w="716"/>
        <w:gridCol w:w="782"/>
        <w:gridCol w:w="822"/>
        <w:gridCol w:w="322"/>
        <w:gridCol w:w="247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2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777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孤残儿童及三无人员经费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贯彻执行党和国家有关民政工作的法律法规和方针政策，促进全市社会福利事业发展。承担全市弃婴、孤残儿童的收留抚养、手术医治、康复护理、特殊教育、送养安置工作。承担全市三无人员的集中照料、医疗救治、康复护理、精神慰藉、文化娱乐工作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邵阳市社会福利院            </w:t>
            </w:r>
          </w:p>
        </w:tc>
        <w:tc>
          <w:tcPr>
            <w:tcW w:w="17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33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邵阳市民政局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郭海强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张雪梅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  <w:r>
              <w:rPr>
                <w:rFonts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经常性  □一次性  □新增  □延续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总额： 223 万元，其中：省级财政 0 万元；市级财政 223 万元；其他 0 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2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128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孤残儿童及三无人员经费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邵阳市社会福利院孤残儿童及三无人员年度工作计划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□是                     </w:t>
            </w: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□是                    </w:t>
            </w: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是否实行国库集中支付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 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□是                    </w:t>
            </w: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 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是 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128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《邵阳市社会福利院财务管理制度》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《政府会计制度》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优质高效完成我市孤残儿童和三无人员、社会弃婴的收留抚养、手术医治、康复护理、特殊教育、精神慰藉、文化娱乐、送养安置等工作。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专项（项目）调整内容及报批程序和手续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年初预算市财政项目经费223万元，均按项目经费规定用途使用。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专项（项目）完工验收情况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圆满完成我市孤残儿童和三无人员、社会弃婴的收留抚养、手术医治、康复护理、特殊教育、精神慰藉、文化娱乐、送养安置等工作。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  <w:jc w:val="center"/>
        </w:trPr>
        <w:tc>
          <w:tcPr>
            <w:tcW w:w="128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本院无虚列支出、截留挤占挪用、超标准开支，无超预算等情况。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777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《邵阳市社会福利院财务管理制度》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《政府会计制度》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  <w:jc w:val="center"/>
        </w:trPr>
        <w:tc>
          <w:tcPr>
            <w:tcW w:w="128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64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24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29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2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9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33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目前，我院收养弃婴、孤儿64人，三无人员27人。在市民政局的领导下，本着一切为了孩子，为了孩子的一切，认真负责的做好孤残儿童和三无人员、社会弃婴的收留抚养、手术医治、康复护理、特殊教育、精神慰藉、文化娱乐、送养安置等工作。让孤残儿童和三无人员充分感受到党和政府对他们的关心和爱护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2" w:hRule="atLeast"/>
          <w:jc w:val="center"/>
        </w:trPr>
        <w:tc>
          <w:tcPr>
            <w:tcW w:w="12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33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我院认真贯彻执行国家有关民政工作的法律、法规和方针政策，依法收养社会弃婴和孤残儿童。加强了他们的生活管理，开展了文娱活动，做好了社会弃婴和孤残儿童的养育、治疗、特殊教育、康复医疗、护理等工作。推动了孤残儿童事业的发展，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shd w:val="clear" w:fill="FFFFFF"/>
                <w:lang w:val="en-US" w:eastAsia="zh-CN" w:bidi="ar"/>
              </w:rPr>
              <w:t>维护了孤残儿童的合法权益。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2020年，我院积极参加民政部“明天计划”，为2名残疾儿童成功做了手术，通过手术治疗后均能生活自理。今年有一名儿童被国内家庭领养。我院经过我市残联联合会及第三方评审团的综合考评，被认定为邵阳市残疾儿童康复救助定点机构，为全市残疾儿童提供康复救助服务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  <w:jc w:val="center"/>
        </w:trPr>
        <w:tc>
          <w:tcPr>
            <w:tcW w:w="12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33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8" w:hRule="atLeast"/>
          <w:jc w:val="center"/>
        </w:trPr>
        <w:tc>
          <w:tcPr>
            <w:tcW w:w="12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33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由于编制有限，聘用人员工资低，康复师、特教老师等专业技术人才流失性大。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2、成年孤儿适应社会能力较弱，依赖性强，加之我市在服务对象的就业、住房安置上没有明确政策文件，渠道不畅通，致使其很难走向社会、融入社会、回归家庭。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  <w:jc w:val="center"/>
        </w:trPr>
        <w:tc>
          <w:tcPr>
            <w:tcW w:w="12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33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9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93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11A1E3D"/>
    <w:rsid w:val="611A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1419</Words>
  <Characters>1613</Characters>
  <Lines>0</Lines>
  <Paragraphs>0</Paragraphs>
  <TotalTime>0</TotalTime>
  <ScaleCrop>false</ScaleCrop>
  <LinksUpToDate>false</LinksUpToDate>
  <CharactersWithSpaces>1643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2022-09-06T07:27:00Z</dcterms:created>
  <dc:creator>旧时光·不见旧人</dc:creator>
  <cp:lastModifiedBy>旧时光·不见旧人</cp:lastModifiedBy>
  <dcterms:modified xsi:type="dcterms:W3CDTF">2022-09-06T07:28:02Z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E9ED6E1C2DAC48E3B41989D9C3705F9D</vt:lpwstr>
  </property>
</Properties>
</file>