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2"/>
        </w:rPr>
      </w:pP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仿宋_GB2312" w:hAnsi="宋体" w:eastAsia="仿宋_GB2312"/>
          <w:color w:val="000000"/>
          <w:sz w:val="44"/>
          <w:szCs w:val="28"/>
        </w:rPr>
        <w:t>专项(项目)资金支出</w:t>
      </w:r>
      <w:r>
        <w:rPr>
          <w:rFonts w:hint="eastAsia" w:ascii="黑体" w:eastAsia="黑体"/>
          <w:sz w:val="44"/>
          <w:szCs w:val="44"/>
        </w:rPr>
        <w:t>绩效自评报告表</w:t>
      </w:r>
    </w:p>
    <w:p>
      <w:pPr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（实施单位用）</w:t>
      </w:r>
    </w:p>
    <w:p>
      <w:pPr>
        <w:spacing w:line="360" w:lineRule="auto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填报单位：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邵阳市医保中心</w:t>
      </w:r>
      <w:r>
        <w:rPr>
          <w:rFonts w:hint="eastAsia" w:ascii="楷体" w:hAnsi="楷体" w:eastAsia="楷体" w:cs="楷体"/>
          <w:sz w:val="32"/>
          <w:szCs w:val="32"/>
        </w:rPr>
        <w:t>　　　填报日期：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2021</w:t>
      </w:r>
      <w:r>
        <w:rPr>
          <w:rFonts w:hint="eastAsia" w:ascii="楷体" w:hAnsi="楷体" w:eastAsia="楷体" w:cs="楷体"/>
          <w:sz w:val="32"/>
          <w:szCs w:val="32"/>
        </w:rPr>
        <w:t>年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6</w:t>
      </w:r>
      <w:r>
        <w:rPr>
          <w:rFonts w:hint="eastAsia" w:ascii="楷体" w:hAnsi="楷体" w:eastAsia="楷体" w:cs="楷体"/>
          <w:sz w:val="32"/>
          <w:szCs w:val="32"/>
        </w:rPr>
        <w:t>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20</w:t>
      </w:r>
      <w:r>
        <w:rPr>
          <w:rFonts w:hint="eastAsia" w:ascii="楷体" w:hAnsi="楷体" w:eastAsia="楷体" w:cs="楷体"/>
          <w:sz w:val="32"/>
          <w:szCs w:val="32"/>
        </w:rPr>
        <w:t xml:space="preserve">日   </w:t>
      </w:r>
    </w:p>
    <w:tbl>
      <w:tblPr>
        <w:tblStyle w:val="5"/>
        <w:tblW w:w="909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050"/>
        <w:gridCol w:w="1796"/>
        <w:gridCol w:w="600"/>
        <w:gridCol w:w="1305"/>
        <w:gridCol w:w="765"/>
        <w:gridCol w:w="660"/>
        <w:gridCol w:w="1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7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基本情况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专项（项目）  名称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医保手册、医保卡费用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专项（项目）  主要内容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ind w:firstLine="140" w:firstLineChars="50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购买市本级参保人员医保手册、医保卡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专项（项目）  单位</w:t>
            </w:r>
          </w:p>
        </w:tc>
        <w:tc>
          <w:tcPr>
            <w:tcW w:w="2396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邵阳市医保中心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　　　　　　　　　　　　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专项（项目）  主管部门</w:t>
            </w:r>
          </w:p>
        </w:tc>
        <w:tc>
          <w:tcPr>
            <w:tcW w:w="2040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单位负责人</w:t>
            </w:r>
          </w:p>
        </w:tc>
        <w:tc>
          <w:tcPr>
            <w:tcW w:w="2396" w:type="dxa"/>
            <w:gridSpan w:val="2"/>
          </w:tcPr>
          <w:p>
            <w:pPr>
              <w:spacing w:line="540" w:lineRule="exact"/>
              <w:ind w:firstLine="560" w:firstLineChars="200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刘浪</w:t>
            </w:r>
            <w:bookmarkStart w:id="0" w:name="_GoBack"/>
            <w:bookmarkEnd w:id="0"/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专项（项目）  负责人</w:t>
            </w:r>
          </w:p>
        </w:tc>
        <w:tc>
          <w:tcPr>
            <w:tcW w:w="2040" w:type="dxa"/>
            <w:gridSpan w:val="2"/>
          </w:tcPr>
          <w:p>
            <w:pPr>
              <w:spacing w:line="540" w:lineRule="exact"/>
              <w:ind w:firstLine="280" w:firstLineChars="100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唐韬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9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专项（项目）  属性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□经常性　　□一次性　　□新增　　</w:t>
            </w:r>
            <w:r>
              <w:rPr>
                <w:rFonts w:hint="default" w:ascii="Arial" w:hAnsi="Arial" w:eastAsia="楷体" w:cs="Arial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延续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资金总额    及构成</w:t>
            </w:r>
          </w:p>
        </w:tc>
        <w:tc>
          <w:tcPr>
            <w:tcW w:w="6506" w:type="dxa"/>
            <w:gridSpan w:val="6"/>
          </w:tcPr>
          <w:p>
            <w:pPr>
              <w:spacing w:line="4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总额：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30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万元，其中：省级财政　　万元；市级财政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30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万元；其他　　　万元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专项（项目）  起止时间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年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月起至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 2020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年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12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6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实施情况</w:t>
            </w: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专项（项目）  立项依据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both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8"/>
                <w:szCs w:val="28"/>
              </w:rPr>
              <w:t>《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8"/>
                <w:szCs w:val="28"/>
                <w:lang w:eastAsia="zh-CN"/>
              </w:rPr>
              <w:t>湖南省人民政府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8"/>
                <w:szCs w:val="28"/>
              </w:rPr>
              <w:t>关于取消和停止征收62项行政事业性收费项目的通知》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可行性研究报告结论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停止城镇职工基本医疗保险医保手册和IC卡收费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专家评审论证 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是否实施政府采购及金额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是　  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否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br w:type="textWrapping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应采购金额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30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万元    实际采购金额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19.17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    招投标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是否实行国库     集中支付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                  　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是否实行资金报账制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                  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40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是否实行工程代理和投资评审制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是否实行合同管理制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是否实行财政专户管理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7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管理情况</w:t>
            </w: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管理制度    和办法名称</w:t>
            </w: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具体工作措施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20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年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12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月3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日前采购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并且发放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到位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专项（项目）调整内容及报批程序和手续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32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专项（项目）完工验收情况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80" w:hRule="exact"/>
        </w:trPr>
        <w:tc>
          <w:tcPr>
            <w:tcW w:w="540" w:type="dxa"/>
            <w:vMerge w:val="restart"/>
          </w:tcPr>
          <w:p>
            <w:pPr>
              <w:spacing w:line="0" w:lineRule="atLeas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资金管理情况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资金使用管理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已使用专项资金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19.17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万元，无超标准开支、无超预算等情况。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6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财务管理制度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560" w:lineRule="exact"/>
              <w:ind w:firstLine="840" w:firstLineChars="3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《邵阳市医保处支出管理制度》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exact"/>
        </w:trPr>
        <w:tc>
          <w:tcPr>
            <w:tcW w:w="540" w:type="dxa"/>
            <w:vMerge w:val="restart"/>
            <w:textDirection w:val="tbRlV"/>
            <w:vAlign w:val="center"/>
          </w:tcPr>
          <w:p>
            <w:pPr>
              <w:spacing w:line="500" w:lineRule="exact"/>
              <w:ind w:left="113" w:right="113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资金安排使用情况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内容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应到位资金（万元）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实际到位资金（万元）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实际支出（万元）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中央财政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      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省级财政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30.00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30.00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19.17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10.83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其它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合　　计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30.00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30.00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19.17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10.83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产出成果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/>
              </w:rPr>
              <w:t>1、</w:t>
            </w:r>
            <w:r>
              <w:rPr>
                <w:rFonts w:hint="eastAsia" w:ascii="楷体" w:hAnsi="楷体" w:eastAsia="楷体" w:cs="楷体"/>
                <w:b w:val="0"/>
                <w:bCs w:val="0"/>
                <w:color w:val="000000"/>
                <w:kern w:val="0"/>
                <w:sz w:val="28"/>
                <w:szCs w:val="28"/>
              </w:rPr>
              <w:t>建立较为完善的医保手册、医保卡发放制度，做好医保手册、医保卡管理工作。</w:t>
            </w:r>
          </w:p>
          <w:p>
            <w:pPr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8"/>
                <w:szCs w:val="28"/>
                <w:lang w:val="en-US" w:eastAsia="zh-CN"/>
              </w:rPr>
              <w:t>2、</w:t>
            </w:r>
            <w:r>
              <w:rPr>
                <w:rFonts w:hint="eastAsia" w:ascii="楷体" w:hAnsi="楷体" w:eastAsia="楷体" w:cs="楷体"/>
                <w:b w:val="0"/>
                <w:bCs w:val="0"/>
                <w:sz w:val="28"/>
                <w:szCs w:val="28"/>
              </w:rPr>
              <w:t>采购医保卡及医保手册所需数量，新参保人员、更换、挂失医保手册医保卡人员发放到位，发放率达到100%。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产出效益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1、</w:t>
            </w:r>
            <w:r>
              <w:rPr>
                <w:rFonts w:hint="eastAsia" w:ascii="楷体" w:hAnsi="楷体" w:eastAsia="楷体" w:cs="楷体"/>
                <w:color w:val="000000"/>
                <w:sz w:val="28"/>
                <w:szCs w:val="28"/>
                <w:lang w:eastAsia="zh-CN"/>
              </w:rPr>
              <w:t>更好保障人民群众基本医疗保险权益</w:t>
            </w:r>
          </w:p>
          <w:p>
            <w:pPr>
              <w:jc w:val="both"/>
              <w:rPr>
                <w:rFonts w:hint="eastAsia" w:ascii="楷体" w:hAnsi="楷体" w:eastAsia="楷体" w:cs="楷体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2、</w:t>
            </w:r>
            <w:r>
              <w:rPr>
                <w:rFonts w:hint="eastAsia" w:ascii="楷体" w:hAnsi="楷体" w:eastAsia="楷体" w:cs="楷体"/>
                <w:color w:val="000000"/>
                <w:sz w:val="28"/>
                <w:szCs w:val="28"/>
                <w:lang w:eastAsia="zh-CN"/>
              </w:rPr>
              <w:t>不断增强人民群众获得感、幸福感</w:t>
            </w:r>
          </w:p>
          <w:p>
            <w:pPr>
              <w:jc w:val="both"/>
              <w:rPr>
                <w:rFonts w:hint="eastAsia" w:ascii="楷体" w:hAnsi="楷体" w:eastAsia="楷体" w:cs="楷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8"/>
                <w:szCs w:val="28"/>
                <w:lang w:val="en-US" w:eastAsia="zh-CN"/>
              </w:rPr>
              <w:t>3、</w:t>
            </w:r>
            <w: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  <w:t>提升执行力和公信力。</w:t>
            </w:r>
          </w:p>
          <w:p>
            <w:pPr>
              <w:jc w:val="both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4、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参保单位和参保人员满意率达到90%以上。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自评结论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问题与建议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随着参保人数的不断增加，导致医保卡、医保手册的需求量加大，希望得到市财政局更大的资金支持。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1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主管部门审核意见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140" w:firstLineChars="5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主管部门（盖章）：</w:t>
            </w:r>
          </w:p>
        </w:tc>
      </w:tr>
    </w:tbl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单位负责人（签章）：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专项（项目）负责人（签章）：　　　</w:t>
      </w:r>
    </w:p>
    <w:p>
      <w:pPr>
        <w:spacing w:line="480" w:lineRule="exact"/>
      </w:pPr>
      <w:r>
        <w:rPr>
          <w:rFonts w:hint="eastAsia" w:ascii="楷体" w:hAnsi="楷体" w:eastAsia="楷体" w:cs="楷体"/>
          <w:sz w:val="32"/>
          <w:szCs w:val="32"/>
        </w:rPr>
        <w:t>评价负责人（签章）：</w:t>
      </w:r>
    </w:p>
    <w:sectPr>
      <w:footerReference r:id="rId5" w:type="first"/>
      <w:footerReference r:id="rId3" w:type="default"/>
      <w:footerReference r:id="rId4" w:type="even"/>
      <w:pgSz w:w="11905" w:h="16837"/>
      <w:pgMar w:top="2098" w:right="1361" w:bottom="1985" w:left="1361" w:header="720" w:footer="1701" w:gutter="284"/>
      <w:pgNumType w:start="1"/>
      <w:cols w:space="720" w:num="1"/>
      <w:titlePg/>
      <w:docGrid w:linePitch="636" w:charSpace="2083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 w:firstLine="360"/>
    </w:pPr>
    <w:r>
      <w:rPr>
        <w:sz w:val="18"/>
      </w:rPr>
      <w:pict>
        <v:shape id="_x0000_s4098" o:spid="_x0000_s4098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3"/>
                  <w:rPr>
                    <w:rStyle w:val="7"/>
                  </w:rPr>
                </w:pPr>
                <w:r>
                  <w:rPr>
                    <w:rStyle w:val="7"/>
                    <w:rFonts w:hint="eastAsia"/>
                    <w:sz w:val="28"/>
                  </w:rPr>
                  <w:t>—</w:t>
                </w:r>
                <w:r>
                  <w:rPr>
                    <w:sz w:val="28"/>
                  </w:rPr>
                  <w:fldChar w:fldCharType="begin"/>
                </w:r>
                <w:r>
                  <w:rPr>
                    <w:rStyle w:val="7"/>
                    <w:sz w:val="28"/>
                  </w:rPr>
                  <w:instrText xml:space="preserve">PAGE  </w:instrText>
                </w:r>
                <w:r>
                  <w:rPr>
                    <w:sz w:val="28"/>
                  </w:rPr>
                  <w:fldChar w:fldCharType="separate"/>
                </w:r>
                <w:r>
                  <w:rPr>
                    <w:rStyle w:val="7"/>
                    <w:sz w:val="28"/>
                  </w:rPr>
                  <w:t>7</w:t>
                </w:r>
                <w:r>
                  <w:rPr>
                    <w:sz w:val="28"/>
                  </w:rPr>
                  <w:fldChar w:fldCharType="end"/>
                </w:r>
                <w:r>
                  <w:rPr>
                    <w:rStyle w:val="7"/>
                    <w:rFonts w:hint="eastAsia"/>
                    <w:sz w:val="28"/>
                  </w:rPr>
                  <w:t>—</w:t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3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3"/>
                  <w:rPr>
                    <w:rFonts w:hint="eastAsia" w:eastAsia="宋体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9116D"/>
    <w:rsid w:val="00027480"/>
    <w:rsid w:val="0002778D"/>
    <w:rsid w:val="000738E3"/>
    <w:rsid w:val="000B2627"/>
    <w:rsid w:val="000F02B3"/>
    <w:rsid w:val="001B3EB8"/>
    <w:rsid w:val="001F62A8"/>
    <w:rsid w:val="002A7D15"/>
    <w:rsid w:val="00304854"/>
    <w:rsid w:val="0037519D"/>
    <w:rsid w:val="00470261"/>
    <w:rsid w:val="004C322C"/>
    <w:rsid w:val="004D12B3"/>
    <w:rsid w:val="00521601"/>
    <w:rsid w:val="00627398"/>
    <w:rsid w:val="00827F35"/>
    <w:rsid w:val="0089116D"/>
    <w:rsid w:val="008A3F74"/>
    <w:rsid w:val="00947F94"/>
    <w:rsid w:val="00A12A6C"/>
    <w:rsid w:val="00A163F9"/>
    <w:rsid w:val="00A84CE4"/>
    <w:rsid w:val="00AF3822"/>
    <w:rsid w:val="00B071E3"/>
    <w:rsid w:val="00B23AF1"/>
    <w:rsid w:val="00B61CC6"/>
    <w:rsid w:val="00BC01BB"/>
    <w:rsid w:val="00BF31DF"/>
    <w:rsid w:val="00C24E3E"/>
    <w:rsid w:val="00C70E9B"/>
    <w:rsid w:val="00C71E76"/>
    <w:rsid w:val="00C745D1"/>
    <w:rsid w:val="00CF606B"/>
    <w:rsid w:val="00D2155D"/>
    <w:rsid w:val="00DC7753"/>
    <w:rsid w:val="00DE72EA"/>
    <w:rsid w:val="00E04FF5"/>
    <w:rsid w:val="00E12F5D"/>
    <w:rsid w:val="00E2562C"/>
    <w:rsid w:val="00E43173"/>
    <w:rsid w:val="00F32EE8"/>
    <w:rsid w:val="00F716DA"/>
    <w:rsid w:val="00FE363D"/>
    <w:rsid w:val="017618D6"/>
    <w:rsid w:val="023C1757"/>
    <w:rsid w:val="0252524F"/>
    <w:rsid w:val="0254310D"/>
    <w:rsid w:val="026564FC"/>
    <w:rsid w:val="02B03511"/>
    <w:rsid w:val="02D418A0"/>
    <w:rsid w:val="049F6A23"/>
    <w:rsid w:val="061109AD"/>
    <w:rsid w:val="07566A7F"/>
    <w:rsid w:val="08111A15"/>
    <w:rsid w:val="081512AA"/>
    <w:rsid w:val="098F23A7"/>
    <w:rsid w:val="09DF2811"/>
    <w:rsid w:val="0A922AC9"/>
    <w:rsid w:val="0B3F1155"/>
    <w:rsid w:val="0BA16315"/>
    <w:rsid w:val="0BAB4DD7"/>
    <w:rsid w:val="0BB155E0"/>
    <w:rsid w:val="0C607B0B"/>
    <w:rsid w:val="0DA026BF"/>
    <w:rsid w:val="0E60100B"/>
    <w:rsid w:val="0E9205D5"/>
    <w:rsid w:val="0E960255"/>
    <w:rsid w:val="0F273D44"/>
    <w:rsid w:val="0F52108C"/>
    <w:rsid w:val="0FE10A72"/>
    <w:rsid w:val="100A41C5"/>
    <w:rsid w:val="103B7D2C"/>
    <w:rsid w:val="10B3243C"/>
    <w:rsid w:val="10DD5D61"/>
    <w:rsid w:val="12720487"/>
    <w:rsid w:val="12D66E32"/>
    <w:rsid w:val="15011F18"/>
    <w:rsid w:val="153A0677"/>
    <w:rsid w:val="16155D0D"/>
    <w:rsid w:val="1A5D4D0C"/>
    <w:rsid w:val="1D4D06EB"/>
    <w:rsid w:val="1DE60420"/>
    <w:rsid w:val="1E0264DD"/>
    <w:rsid w:val="1F931D3D"/>
    <w:rsid w:val="203D4705"/>
    <w:rsid w:val="211446CA"/>
    <w:rsid w:val="21461728"/>
    <w:rsid w:val="218C69B6"/>
    <w:rsid w:val="224208BC"/>
    <w:rsid w:val="22FE7CD5"/>
    <w:rsid w:val="24233548"/>
    <w:rsid w:val="24421FFD"/>
    <w:rsid w:val="245513C3"/>
    <w:rsid w:val="285D0C9E"/>
    <w:rsid w:val="28DD5FD3"/>
    <w:rsid w:val="29300A59"/>
    <w:rsid w:val="2B4B665B"/>
    <w:rsid w:val="2B6F593A"/>
    <w:rsid w:val="2C2E46B6"/>
    <w:rsid w:val="2C4518D6"/>
    <w:rsid w:val="2CEF505A"/>
    <w:rsid w:val="30815A67"/>
    <w:rsid w:val="31D2390C"/>
    <w:rsid w:val="32A629A3"/>
    <w:rsid w:val="35D328D6"/>
    <w:rsid w:val="362E0FB0"/>
    <w:rsid w:val="37BF245E"/>
    <w:rsid w:val="380B010C"/>
    <w:rsid w:val="38602382"/>
    <w:rsid w:val="38723B27"/>
    <w:rsid w:val="39B656B9"/>
    <w:rsid w:val="39C75A68"/>
    <w:rsid w:val="3D07719E"/>
    <w:rsid w:val="3DDB58EB"/>
    <w:rsid w:val="3F167D65"/>
    <w:rsid w:val="3F1A6176"/>
    <w:rsid w:val="3F6C48E9"/>
    <w:rsid w:val="3F982C87"/>
    <w:rsid w:val="401A4041"/>
    <w:rsid w:val="41315975"/>
    <w:rsid w:val="420053EF"/>
    <w:rsid w:val="42E81395"/>
    <w:rsid w:val="44042B13"/>
    <w:rsid w:val="45905338"/>
    <w:rsid w:val="45B86FEE"/>
    <w:rsid w:val="46AF36D4"/>
    <w:rsid w:val="47900ED2"/>
    <w:rsid w:val="47CA5FAD"/>
    <w:rsid w:val="48026163"/>
    <w:rsid w:val="482B7FAA"/>
    <w:rsid w:val="49E960D0"/>
    <w:rsid w:val="4B4B63D9"/>
    <w:rsid w:val="4BF72486"/>
    <w:rsid w:val="4C043596"/>
    <w:rsid w:val="4C7F4377"/>
    <w:rsid w:val="4CE3130B"/>
    <w:rsid w:val="4CEA5135"/>
    <w:rsid w:val="4CFE6ED1"/>
    <w:rsid w:val="4D941107"/>
    <w:rsid w:val="4DA4389C"/>
    <w:rsid w:val="4DDD320F"/>
    <w:rsid w:val="50DB39E0"/>
    <w:rsid w:val="50EB50B5"/>
    <w:rsid w:val="51426593"/>
    <w:rsid w:val="530F173C"/>
    <w:rsid w:val="536D7D6C"/>
    <w:rsid w:val="53D53584"/>
    <w:rsid w:val="54324009"/>
    <w:rsid w:val="54AF13D2"/>
    <w:rsid w:val="55144101"/>
    <w:rsid w:val="55F650CA"/>
    <w:rsid w:val="568F72B7"/>
    <w:rsid w:val="57163F20"/>
    <w:rsid w:val="587C05CA"/>
    <w:rsid w:val="5BA21069"/>
    <w:rsid w:val="5C331BB6"/>
    <w:rsid w:val="5C453E65"/>
    <w:rsid w:val="5CA33225"/>
    <w:rsid w:val="5CEA7020"/>
    <w:rsid w:val="5D06550F"/>
    <w:rsid w:val="5D354085"/>
    <w:rsid w:val="5D453CD8"/>
    <w:rsid w:val="5DC56139"/>
    <w:rsid w:val="5E7414AF"/>
    <w:rsid w:val="5F867C1F"/>
    <w:rsid w:val="60740E3C"/>
    <w:rsid w:val="60B87916"/>
    <w:rsid w:val="612B57ED"/>
    <w:rsid w:val="61B63E5A"/>
    <w:rsid w:val="62524614"/>
    <w:rsid w:val="6426720F"/>
    <w:rsid w:val="6505048E"/>
    <w:rsid w:val="652B4CCC"/>
    <w:rsid w:val="65590520"/>
    <w:rsid w:val="65712C14"/>
    <w:rsid w:val="658A2867"/>
    <w:rsid w:val="66B6448B"/>
    <w:rsid w:val="679F14B1"/>
    <w:rsid w:val="67A6293F"/>
    <w:rsid w:val="67D9112C"/>
    <w:rsid w:val="684A11DF"/>
    <w:rsid w:val="6985035F"/>
    <w:rsid w:val="69DC10CD"/>
    <w:rsid w:val="69F23402"/>
    <w:rsid w:val="6AC45F94"/>
    <w:rsid w:val="6C93476D"/>
    <w:rsid w:val="6EC70554"/>
    <w:rsid w:val="6F9100B1"/>
    <w:rsid w:val="7019794E"/>
    <w:rsid w:val="704240B4"/>
    <w:rsid w:val="705A49A7"/>
    <w:rsid w:val="71F37DDD"/>
    <w:rsid w:val="7456228B"/>
    <w:rsid w:val="74BC7BB9"/>
    <w:rsid w:val="74BF5235"/>
    <w:rsid w:val="76675386"/>
    <w:rsid w:val="76884826"/>
    <w:rsid w:val="769B77E8"/>
    <w:rsid w:val="777A0375"/>
    <w:rsid w:val="779F114A"/>
    <w:rsid w:val="7A3F39E7"/>
    <w:rsid w:val="7A5B230E"/>
    <w:rsid w:val="7B7B378A"/>
    <w:rsid w:val="7B81445B"/>
    <w:rsid w:val="7BCD7D7A"/>
    <w:rsid w:val="7D24619C"/>
    <w:rsid w:val="7DFD3001"/>
    <w:rsid w:val="7E0C7D85"/>
    <w:rsid w:val="7E181BE9"/>
    <w:rsid w:val="7F3F1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Char Char Char Char Char Char"/>
    <w:basedOn w:val="1"/>
    <w:qFormat/>
    <w:uiPriority w:val="0"/>
    <w:pPr>
      <w:adjustRightInd w:val="0"/>
    </w:pPr>
    <w:rPr>
      <w:rFonts w:ascii="Tahoma" w:hAnsi="Tahoma"/>
      <w:sz w:val="24"/>
      <w:szCs w:val="20"/>
    </w:rPr>
  </w:style>
  <w:style w:type="character" w:customStyle="1" w:styleId="9">
    <w:name w:val="页眉 Char"/>
    <w:basedOn w:val="6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 textRotate="1"/>
    <customShpInfo spid="_x0000_s4097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4F75C98-BBE0-4C17-8467-C168C6D9ABC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14</Pages>
  <Words>897</Words>
  <Characters>5117</Characters>
  <Lines>42</Lines>
  <Paragraphs>12</Paragraphs>
  <TotalTime>4</TotalTime>
  <ScaleCrop>false</ScaleCrop>
  <LinksUpToDate>false</LinksUpToDate>
  <CharactersWithSpaces>6002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2018-03-05T09:02:00Z</dcterms:created>
  <dc:creator>李兰</dc:creator>
  <cp:lastModifiedBy>文质彬彬</cp:lastModifiedBy>
  <cp:lastPrinted>2018-04-12T03:45:00Z</cp:lastPrinted>
  <dcterms:modified xsi:type="dcterms:W3CDTF">2021-06-23T02:05:17Z</dcterms:modified>
  <dc:title>邵 阳 市 财 政 局 文 件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3D0757D519F3430FA84A3B8B0FFDA095</vt:lpwstr>
  </property>
</Properties>
</file>