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ind w:firstLine="240" w:firstLineChars="100"/>
        <w:rPr>
          <w:rFonts w:ascii="楷体" w:hAnsi="楷体" w:eastAsia="楷体" w:cs="楷体"/>
          <w:sz w:val="24"/>
        </w:rPr>
      </w:pPr>
      <w:r>
        <w:rPr>
          <w:rFonts w:hint="eastAsia" w:ascii="楷体" w:hAnsi="楷体" w:eastAsia="楷体" w:cs="楷体"/>
          <w:sz w:val="24"/>
        </w:rPr>
        <w:t xml:space="preserve">填报单位：邵阳市工业企业改制服务办公室   填报日期：2021年06月09日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023"/>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67"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信访维稳工作经费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7"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360" w:lineRule="atLeast"/>
              <w:ind w:firstLine="120" w:firstLineChars="50"/>
              <w:jc w:val="left"/>
              <w:rPr>
                <w:rFonts w:ascii="楷体" w:hAnsi="楷体" w:eastAsia="楷体" w:cs="楷体"/>
                <w:sz w:val="24"/>
              </w:rPr>
            </w:pPr>
            <w:r>
              <w:rPr>
                <w:rFonts w:hint="eastAsia" w:ascii="楷体" w:hAnsi="楷体" w:eastAsia="楷体" w:cs="宋体"/>
                <w:color w:val="000000"/>
                <w:kern w:val="0"/>
                <w:sz w:val="24"/>
              </w:rPr>
              <w:t>处理好已验收改制企业的遗留问题，做好正在改制企业的改制工作以及尚未改制企业的行业管理和指导工作，做好企业的稳定和解困工作，做好离退休人员的管理工作。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240" w:lineRule="atLeast"/>
              <w:jc w:val="left"/>
              <w:rPr>
                <w:rFonts w:ascii="楷体" w:hAnsi="楷体" w:eastAsia="楷体" w:cs="楷体"/>
                <w:sz w:val="24"/>
              </w:rPr>
            </w:pPr>
            <w:r>
              <w:rPr>
                <w:rFonts w:hint="eastAsia" w:ascii="楷体" w:hAnsi="楷体" w:eastAsia="楷体" w:cs="楷体"/>
                <w:sz w:val="24"/>
              </w:rPr>
              <w:t>邵阳市工业企业改制服务办公室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240" w:lineRule="atLeast"/>
              <w:jc w:val="left"/>
              <w:rPr>
                <w:rFonts w:ascii="楷体" w:hAnsi="楷体" w:eastAsia="楷体" w:cs="楷体"/>
                <w:sz w:val="24"/>
              </w:rPr>
            </w:pPr>
            <w:r>
              <w:rPr>
                <w:rFonts w:hint="eastAsia" w:ascii="楷体" w:hAnsi="楷体" w:eastAsia="楷体" w:cs="楷体"/>
                <w:sz w:val="24"/>
              </w:rPr>
              <w:t>邵阳市工业和信息化局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rPr>
              <w:t>戴开盛</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w:char="F0FE"/>
            </w:r>
            <w:r>
              <w:rPr>
                <w:rFonts w:hint="eastAsia" w:ascii="楷体" w:hAnsi="楷体" w:eastAsia="楷体" w:cs="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ascii="楷体" w:hAnsi="楷体" w:eastAsia="楷体" w:cs="楷体"/>
                <w:sz w:val="28"/>
                <w:szCs w:val="28"/>
              </w:rPr>
            </w:pPr>
            <w:r>
              <w:rPr>
                <w:rFonts w:hint="eastAsia" w:ascii="楷体" w:hAnsi="楷体" w:eastAsia="楷体" w:cs="楷体"/>
                <w:sz w:val="28"/>
                <w:szCs w:val="28"/>
              </w:rPr>
              <w:t>总额：30万元，其中：省级财政0万元；市级财政　 30万元；其他0万元。</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2020年1月起至2020年12月止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0" w:hRule="exact"/>
        </w:trPr>
        <w:tc>
          <w:tcPr>
            <w:tcW w:w="567"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widowControl/>
              <w:spacing w:line="240" w:lineRule="atLeast"/>
              <w:ind w:firstLine="240" w:firstLineChars="100"/>
              <w:rPr>
                <w:rFonts w:ascii="楷体" w:hAnsi="楷体" w:eastAsia="楷体" w:cs="宋体"/>
                <w:color w:val="000000"/>
                <w:kern w:val="0"/>
                <w:sz w:val="24"/>
              </w:rPr>
            </w:pPr>
            <w:r>
              <w:rPr>
                <w:rFonts w:hint="eastAsia" w:ascii="楷体" w:hAnsi="楷体" w:eastAsia="楷体" w:cs="宋体"/>
                <w:color w:val="000000"/>
                <w:kern w:val="0"/>
                <w:sz w:val="24"/>
              </w:rPr>
              <w:t>　根据企业改制会议纪要、信访维稳工作会议精神，1.管理着已改制未验收企业</w:t>
            </w:r>
            <w:r>
              <w:rPr>
                <w:rFonts w:hint="eastAsia" w:ascii="楷体" w:hAnsi="楷体" w:eastAsia="楷体" w:cs="宋体"/>
                <w:kern w:val="0"/>
                <w:sz w:val="24"/>
              </w:rPr>
              <w:t>14</w:t>
            </w:r>
            <w:r>
              <w:rPr>
                <w:rFonts w:hint="eastAsia" w:ascii="楷体" w:hAnsi="楷体" w:eastAsia="楷体" w:cs="宋体"/>
                <w:color w:val="000000"/>
                <w:kern w:val="0"/>
                <w:sz w:val="24"/>
              </w:rPr>
              <w:t>家，职工人数多，改制工作不安定因素多，职工期望值过高，矛盾大，维稳工作难度大。</w:t>
            </w:r>
          </w:p>
          <w:p>
            <w:pPr>
              <w:widowControl/>
              <w:ind w:firstLine="240" w:firstLineChars="100"/>
              <w:rPr>
                <w:rFonts w:ascii="楷体" w:hAnsi="楷体" w:eastAsia="楷体" w:cs="宋体"/>
                <w:color w:val="000000"/>
                <w:kern w:val="0"/>
                <w:sz w:val="24"/>
              </w:rPr>
            </w:pPr>
            <w:r>
              <w:rPr>
                <w:rFonts w:hint="eastAsia" w:ascii="楷体" w:hAnsi="楷体" w:eastAsia="楷体" w:cs="宋体"/>
                <w:color w:val="000000"/>
                <w:kern w:val="0"/>
                <w:sz w:val="24"/>
              </w:rPr>
              <w:t>2.管理着尚未改制企业</w:t>
            </w:r>
            <w:r>
              <w:rPr>
                <w:rFonts w:hint="eastAsia" w:ascii="楷体" w:hAnsi="楷体" w:eastAsia="楷体" w:cs="宋体"/>
                <w:kern w:val="0"/>
                <w:sz w:val="24"/>
              </w:rPr>
              <w:t>21</w:t>
            </w:r>
            <w:r>
              <w:rPr>
                <w:rFonts w:hint="eastAsia" w:ascii="楷体" w:hAnsi="楷体" w:eastAsia="楷体" w:cs="宋体"/>
                <w:color w:val="000000"/>
                <w:kern w:val="0"/>
                <w:sz w:val="24"/>
              </w:rPr>
              <w:t>家，自收自支事业单位4家。企业均已停产，企业职工强烈要求改制，因改制经费缺口大，无法启动改制工作，矛盾突出。</w:t>
            </w:r>
          </w:p>
          <w:p>
            <w:pPr>
              <w:spacing w:line="320" w:lineRule="exact"/>
              <w:rPr>
                <w:rFonts w:ascii="楷体" w:hAnsi="楷体" w:eastAsia="楷体" w:cs="楷体"/>
                <w:color w:val="FF0000"/>
                <w:sz w:val="24"/>
              </w:rPr>
            </w:pPr>
            <w:r>
              <w:rPr>
                <w:rFonts w:hint="eastAsia" w:ascii="楷体" w:hAnsi="楷体" w:eastAsia="楷体" w:cs="宋体"/>
                <w:color w:val="000000"/>
                <w:kern w:val="0"/>
                <w:sz w:val="24"/>
              </w:rPr>
              <w:t>3.管理着已改制以及未改制企业军转干部</w:t>
            </w:r>
            <w:r>
              <w:rPr>
                <w:rFonts w:hint="eastAsia" w:ascii="楷体" w:hAnsi="楷体" w:eastAsia="楷体" w:cs="宋体"/>
                <w:kern w:val="0"/>
                <w:sz w:val="24"/>
              </w:rPr>
              <w:t>497</w:t>
            </w:r>
            <w:r>
              <w:rPr>
                <w:rFonts w:hint="eastAsia" w:ascii="楷体" w:hAnsi="楷体" w:eastAsia="楷体" w:cs="宋体"/>
                <w:color w:val="000000"/>
                <w:kern w:val="0"/>
                <w:sz w:val="24"/>
              </w:rPr>
              <w:t>人，各种诉求多，矛盾突出，需要经常接访及处理个案。</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该项目可行。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该项目无专家评审论证结论及其内容。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应采购金额0万元        实际采购金额0万元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w:char="F0FE"/>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w:char="F0FE"/>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67"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rPr>
              <w:t>《邵阳市本级财政专项资金管理办法》（市政府办发【2015】4号文）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ind w:firstLine="480" w:firstLineChars="200"/>
              <w:jc w:val="left"/>
              <w:rPr>
                <w:rFonts w:ascii="楷体" w:hAnsi="楷体" w:eastAsia="楷体" w:cs="楷体"/>
                <w:sz w:val="24"/>
              </w:rPr>
            </w:pPr>
            <w:r>
              <w:rPr>
                <w:rFonts w:hint="eastAsia" w:ascii="楷体" w:hAnsi="楷体" w:eastAsia="楷体" w:cs="楷体"/>
                <w:sz w:val="24"/>
              </w:rPr>
              <w:t>1、健全领导机制，责任落实到位；2、树立风</w:t>
            </w:r>
            <w:bookmarkStart w:id="0" w:name="_GoBack"/>
            <w:bookmarkEnd w:id="0"/>
            <w:r>
              <w:rPr>
                <w:rFonts w:hint="eastAsia" w:ascii="楷体" w:hAnsi="楷体" w:eastAsia="楷体" w:cs="楷体"/>
                <w:sz w:val="24"/>
              </w:rPr>
              <w:t>险意识，狠抓源头管理；3、树立服务意识，强化责任追究制度；4、加强特殊群体的维稳工作；5、加强信访案件的化解办结；6、大力开展扫黑</w:t>
            </w:r>
            <w:r>
              <w:rPr>
                <w:rFonts w:hint="eastAsia" w:ascii="楷体" w:hAnsi="楷体" w:eastAsia="楷体" w:cs="楷体"/>
                <w:sz w:val="24"/>
                <w:lang w:val="en-US" w:eastAsia="zh-CN"/>
              </w:rPr>
              <w:t>除</w:t>
            </w:r>
            <w:r>
              <w:rPr>
                <w:rFonts w:hint="eastAsia" w:ascii="楷体" w:hAnsi="楷体" w:eastAsia="楷体" w:cs="楷体"/>
                <w:sz w:val="24"/>
              </w:rPr>
              <w:t>恶专项斗争。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7"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r>
              <w:rPr>
                <w:rFonts w:hint="eastAsia" w:ascii="楷体" w:hAnsi="楷体" w:eastAsia="楷体" w:cs="楷体"/>
                <w:sz w:val="28"/>
                <w:szCs w:val="28"/>
              </w:rPr>
              <w:t>项目无调整，资金按预算规定用途专款专用。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ascii="楷体" w:hAnsi="楷体" w:eastAsia="楷体" w:cs="楷体"/>
                <w:sz w:val="28"/>
                <w:szCs w:val="28"/>
              </w:rPr>
            </w:pPr>
            <w:r>
              <w:rPr>
                <w:rFonts w:hint="eastAsia" w:ascii="楷体" w:hAnsi="楷体" w:eastAsia="楷体" w:cs="楷体"/>
                <w:sz w:val="28"/>
                <w:szCs w:val="28"/>
              </w:rPr>
              <w:t>年末本单位对全年信访维稳工作进行了汇报总结。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4" w:hRule="exact"/>
        </w:trPr>
        <w:tc>
          <w:tcPr>
            <w:tcW w:w="567"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ind w:firstLine="420" w:firstLineChars="150"/>
              <w:jc w:val="left"/>
              <w:rPr>
                <w:rFonts w:ascii="楷体" w:hAnsi="楷体" w:eastAsia="楷体" w:cs="楷体"/>
                <w:sz w:val="28"/>
                <w:szCs w:val="28"/>
              </w:rPr>
            </w:pPr>
            <w:r>
              <w:rPr>
                <w:rFonts w:hint="eastAsia" w:ascii="楷体" w:hAnsi="楷体" w:eastAsia="楷体" w:cs="楷体"/>
                <w:sz w:val="28"/>
                <w:szCs w:val="28"/>
              </w:rPr>
              <w:t>无虚列支出、无截留挤占挪用、无超标准开支、无超预算等情况，专款专用。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rPr>
              <w:t>严格执行《邵阳市工业企业财务管理制度》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67" w:type="dxa"/>
            <w:vMerge w:val="restart"/>
            <w:textDirection w:val="tbRlV"/>
            <w:vAlign w:val="center"/>
          </w:tcPr>
          <w:p>
            <w:pPr>
              <w:spacing w:line="500" w:lineRule="exact"/>
              <w:ind w:left="113" w:right="113" w:firstLine="560" w:firstLineChars="200"/>
              <w:rPr>
                <w:rFonts w:ascii="楷体" w:hAnsi="楷体" w:eastAsia="楷体" w:cs="楷体"/>
                <w:sz w:val="28"/>
                <w:szCs w:val="28"/>
              </w:rPr>
            </w:pPr>
            <w:r>
              <w:rPr>
                <w:rFonts w:hint="eastAsia" w:ascii="楷体" w:hAnsi="楷体" w:eastAsia="楷体" w:cs="楷体"/>
                <w:sz w:val="28"/>
                <w:szCs w:val="28"/>
              </w:rPr>
              <w:t>资金到位使用情况</w:t>
            </w: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30</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56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29" w:type="dxa"/>
            <w:gridSpan w:val="7"/>
            <w:tcBorders>
              <w:top w:val="single" w:color="auto" w:sz="4" w:space="0"/>
              <w:left w:val="single" w:color="auto" w:sz="4" w:space="0"/>
              <w:bottom w:val="single" w:color="auto" w:sz="4" w:space="0"/>
              <w:right w:val="single" w:color="auto" w:sz="4" w:space="0"/>
            </w:tcBorders>
          </w:tcPr>
          <w:p>
            <w:pPr>
              <w:ind w:firstLine="420" w:firstLineChars="150"/>
              <w:rPr>
                <w:rFonts w:ascii="楷体" w:hAnsi="楷体" w:eastAsia="楷体" w:cs="楷体"/>
                <w:sz w:val="28"/>
                <w:szCs w:val="28"/>
              </w:rPr>
            </w:pPr>
            <w:r>
              <w:rPr>
                <w:rFonts w:hint="eastAsia" w:ascii="楷体" w:hAnsi="楷体" w:eastAsia="楷体" w:cs="楷体"/>
                <w:sz w:val="28"/>
                <w:szCs w:val="28"/>
              </w:rPr>
              <w:t>今年以来，</w:t>
            </w:r>
            <w:r>
              <w:rPr>
                <w:rFonts w:hint="eastAsia" w:ascii="楷体" w:hAnsi="楷体" w:eastAsia="楷体" w:cs="仿宋_GB2312"/>
                <w:kern w:val="0"/>
                <w:sz w:val="28"/>
                <w:szCs w:val="28"/>
                <w:lang w:bidi="ar"/>
              </w:rPr>
              <w:t>共接待5人以上群体性上访案件32件，涉及职工592人次，接待职工来访个案107人次，同比下降31%，绝大多数案例得到圆满解决，组织开展上门走访慰问特困职工170人、特困党员、特困军转干部45人次、住院军转干部257人次，为他们解决了燃眉之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6" w:hRule="atLeast"/>
        </w:trPr>
        <w:tc>
          <w:tcPr>
            <w:tcW w:w="567"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29"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仿宋_GB2312"/>
                <w:kern w:val="0"/>
                <w:sz w:val="28"/>
                <w:szCs w:val="28"/>
                <w:lang w:bidi="ar"/>
              </w:rPr>
              <w:t>通过各种措施的落实，我办系统职工上访安全较上年度有较大幅度的下降，确保了我办系统社会稳定；全年我办系统军转干部未发生集体上访和串访，有效维护了这一特殊群体的相对稳定。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67"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29"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根据各项指标、情况进行综合分析作出的评价结论为：有效。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67"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29"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67"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29"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28"/>
                <w:szCs w:val="28"/>
              </w:rPr>
            </w:pPr>
          </w:p>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项目负责人：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yMjZhYWNjMGI5ZWMxZGYyOWIwMzYyNzQ0ZmQ0YTUifQ=="/>
  </w:docVars>
  <w:rsids>
    <w:rsidRoot w:val="00EE3E95"/>
    <w:rsid w:val="000C11DA"/>
    <w:rsid w:val="0012257D"/>
    <w:rsid w:val="0017144A"/>
    <w:rsid w:val="00263D0D"/>
    <w:rsid w:val="00312DD6"/>
    <w:rsid w:val="003E5371"/>
    <w:rsid w:val="00505DA4"/>
    <w:rsid w:val="0061781A"/>
    <w:rsid w:val="006B1B29"/>
    <w:rsid w:val="006F70CD"/>
    <w:rsid w:val="00740D0D"/>
    <w:rsid w:val="007A624F"/>
    <w:rsid w:val="007F5F86"/>
    <w:rsid w:val="00800E30"/>
    <w:rsid w:val="00812526"/>
    <w:rsid w:val="0090276E"/>
    <w:rsid w:val="009B0A8C"/>
    <w:rsid w:val="00BB4668"/>
    <w:rsid w:val="00D60462"/>
    <w:rsid w:val="00ED2771"/>
    <w:rsid w:val="00EE3E95"/>
    <w:rsid w:val="00F05B84"/>
    <w:rsid w:val="00F64C03"/>
    <w:rsid w:val="00F912E2"/>
    <w:rsid w:val="00FA1F50"/>
    <w:rsid w:val="00FF0E6A"/>
    <w:rsid w:val="58966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1241</Words>
  <Characters>1283</Characters>
  <Lines>11</Lines>
  <Paragraphs>3</Paragraphs>
  <TotalTime>230</TotalTime>
  <ScaleCrop>false</ScaleCrop>
  <LinksUpToDate>false</LinksUpToDate>
  <CharactersWithSpaces>1497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2021-06-02T02:21:00Z</dcterms:created>
  <dc:creator>xb21cn</dc:creator>
  <cp:lastModifiedBy>随风而起</cp:lastModifiedBy>
  <dcterms:modified xsi:type="dcterms:W3CDTF">2023-08-23T02:41:32Z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CAEAF6E8704B465480914C71F68DF155_12</vt:lpwstr>
  </property>
</Properties>
</file>