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邵阳市文化馆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 xml:space="preserve">  日   </w:t>
      </w:r>
    </w:p>
    <w:tbl>
      <w:tblPr>
        <w:tblStyle w:val="2"/>
        <w:tblW w:w="9185" w:type="dxa"/>
        <w:tblInd w:w="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050"/>
        <w:gridCol w:w="1796"/>
        <w:gridCol w:w="600"/>
        <w:gridCol w:w="1305"/>
        <w:gridCol w:w="587"/>
        <w:gridCol w:w="838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免费开放专项业务费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编辑群文报提供免费阅读，举办成人、少儿免费开放艺术培训以及免费开放汇报演出，少儿书画展等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邵阳市文旅广体局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局</w:t>
            </w:r>
            <w:r>
              <w:rPr>
                <w:rFonts w:hint="eastAsia" w:ascii="楷体" w:hAnsi="楷体" w:eastAsia="楷体" w:cs="楷体"/>
                <w:sz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朱国强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蒋玲玲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根据《文化部 财政部关于推进全国美术馆、公共图书馆、文化馆（站）免费开放工作的意见》（文财务发{2011}5号和《财政部关于加强美术馆、公共图书馆、文化馆（站）免费开放经费保障工作的通知》（财教{2011}31号精神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项目的实施，提高了市民文化素养，丰富少儿文化生活，展现孩子自我风采，促进以文养人，以文化人</w:t>
            </w:r>
            <w:r>
              <w:rPr>
                <w:rFonts w:hint="eastAsia" w:ascii="楷体" w:hAnsi="楷体" w:eastAsia="楷体" w:cs="楷体"/>
                <w:color w:val="auto"/>
                <w:sz w:val="30"/>
                <w:szCs w:val="3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严格按照专项资金管理制度及财务报账流程使用资金，实行专款专用。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该项目无</w:t>
            </w:r>
            <w:r>
              <w:rPr>
                <w:rFonts w:hint="eastAsia" w:ascii="楷体" w:hAnsi="楷体" w:eastAsia="楷体" w:cs="楷体"/>
                <w:sz w:val="24"/>
              </w:rPr>
              <w:t>调整，资金按预算规定用途使用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已完成编辑群文报提供免费阅读，举办成人、少儿免费开放艺术培训以及免费开放汇报演出，少儿书画展等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629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该项目资金无</w:t>
            </w:r>
            <w:r>
              <w:rPr>
                <w:rFonts w:hint="eastAsia" w:ascii="楷体" w:hAnsi="楷体" w:eastAsia="楷体" w:cs="楷体"/>
                <w:sz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《邵阳市文化馆专项资金管理制度》、《邵阳市文化馆财务报账流程图》。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629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16.72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41.72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  <w:t>通过组织各项培训，活跃群众文化生活，提高市民文化素养，加强少儿素质教育，展现孩子的自我风采。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  <w:p>
            <w:pPr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  <w:t>提高市民文化素养，丰富少儿文化生活，展现孩子自我风采，促进以文养人，以文化人，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根据资金的使用情况、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的组织管理、产出成果及其效益进行综合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邵阳市文化馆免费开放专项经费使用绩效自评为：有效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  <w:t>为了提高市民文化素养，丰富少儿文化生活，展现孩子自我风采，促进以文养人，以文化人，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建议财政加大资金投入。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朱国强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蒋玲玲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王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A65B0"/>
    <w:rsid w:val="3D431692"/>
    <w:rsid w:val="50693FE2"/>
    <w:rsid w:val="650E316E"/>
    <w:rsid w:val="6D1F2B4E"/>
    <w:rsid w:val="7AD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1071</Words>
  <Characters>1121</Characters>
  <Lines>0</Lines>
  <Paragraphs>0</Paragraphs>
  <TotalTime>2</TotalTime>
  <ScaleCrop>false</ScaleCrop>
  <LinksUpToDate>false</LinksUpToDate>
  <CharactersWithSpaces>1357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Administrator.YOS-01709211220.000</dc:creator>
  <cp:lastModifiedBy>F.L.Y</cp:lastModifiedBy>
  <dcterms:modified xsi:type="dcterms:W3CDTF">2022-09-06T08:01:57Z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5C7AC387141542A4B3EF67ADE7D1E8FF</vt:lpwstr>
  </property>
</Properties>
</file>