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邵阳市少年儿童图书馆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填报日期：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10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589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00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购书、运行费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新书采购及基本运行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邵阳市少年儿童图书馆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100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邵阳市人民政府常务会议纪要【2011】第17次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8"/>
                <w:szCs w:val="28"/>
                <w:lang w:eastAsia="zh-CN"/>
              </w:rPr>
              <w:t>保障各部门各窗口正常开放，组织开展各类免费少儿读书活动，为全市广大少年儿童免费提供图书借阅、咨询、展览和阅读推广等服务，保障少年儿童基本文化权益。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100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《市少儿图书馆财务管理制度》《市少儿图书馆财务会审制度》《市少儿图书馆专款专用制度》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9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8"/>
                <w:szCs w:val="28"/>
                <w:lang w:eastAsia="zh-CN"/>
              </w:rPr>
              <w:t>为保障各部门各窗口正常开放，此经费用于水电费的缴纳、物业管理的开支、及各类免费少儿读书活动的费用支出。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5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此专项资金每笔款的使用都向财政申报审批，资金使用完后财政都予以审核确认。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1001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1589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项目资金专款专用，无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《市少儿图书馆财务管理制度》中经费预决算、审批管理、支出管理。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01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1589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100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0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 w:val="0"/>
                <w:bCs w:val="0"/>
                <w:kern w:val="0"/>
                <w:sz w:val="28"/>
                <w:szCs w:val="28"/>
                <w:lang w:eastAsia="zh-CN"/>
              </w:rPr>
              <w:t>缴纳了全年水电费，支付了物业管理费，开展了各类少儿读书活动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50场次。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0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 w:val="0"/>
                <w:bCs w:val="0"/>
                <w:kern w:val="0"/>
                <w:sz w:val="28"/>
                <w:szCs w:val="28"/>
                <w:lang w:eastAsia="zh-CN"/>
              </w:rPr>
              <w:t>保障各部门各窗口正常开放，组织开展各类免费少儿读书活动，为全市广大少年儿童免费提供图书借阅、咨询、展览和阅读推广等服务，保障少年儿童基本文化权益，让全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28"/>
                <w:szCs w:val="28"/>
                <w:lang w:eastAsia="zh-CN"/>
              </w:rPr>
              <w:t>市所有少年儿童都能享用公共文化设施服务。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0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0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0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周任飞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B0EC7"/>
    <w:rsid w:val="1250090F"/>
    <w:rsid w:val="362C7686"/>
    <w:rsid w:val="3E5967A7"/>
    <w:rsid w:val="445C5F1F"/>
    <w:rsid w:val="456C5702"/>
    <w:rsid w:val="4DDB0EC7"/>
    <w:rsid w:val="540120F8"/>
    <w:rsid w:val="67EA3C86"/>
    <w:rsid w:val="7E0A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997</Words>
  <Characters>1021</Characters>
  <Lines>0</Lines>
  <Paragraphs>0</Paragraphs>
  <TotalTime>4</TotalTime>
  <ScaleCrop>false</ScaleCrop>
  <LinksUpToDate>false</LinksUpToDate>
  <CharactersWithSpaces>1258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2021-05-25T02:43:00Z</dcterms:created>
  <dc:creator>幸福满屋</dc:creator>
  <cp:lastModifiedBy>F.L.Y</cp:lastModifiedBy>
  <cp:lastPrinted>2021-06-23T08:48:00Z</cp:lastPrinted>
  <dcterms:modified xsi:type="dcterms:W3CDTF">2022-09-06T07:53:10Z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4FA26DCB86E44AA797A692ED45523A34</vt:lpwstr>
  </property>
</Properties>
</file>