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邵阳市文旅广体局</w:t>
      </w:r>
      <w:r>
        <w:rPr>
          <w:rFonts w:hint="eastAsia" w:ascii="楷体" w:hAnsi="楷体" w:eastAsia="楷体" w:cs="楷体"/>
          <w:sz w:val="32"/>
          <w:szCs w:val="32"/>
        </w:rPr>
        <w:t>　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2020年6月10日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床位数普查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完善具有住宿接待能力的企业、单位和个体工商户的基础数据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邵阳市文化旅游广电体育局</w:t>
            </w:r>
            <w:r>
              <w:rPr>
                <w:rFonts w:hint="eastAsia" w:ascii="楷体" w:hAnsi="楷体" w:eastAsia="楷体" w:cs="楷体"/>
                <w:sz w:val="28"/>
              </w:rPr>
              <w:t>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刘金雄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45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45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《统计法》《文化和旅游统计管理办法》《全国文化文物和旅游统计调查制度》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45</w:t>
            </w:r>
            <w:r>
              <w:rPr>
                <w:rFonts w:hint="eastAsia" w:ascii="楷体" w:hAnsi="楷体" w:eastAsia="楷体" w:cs="楷体"/>
                <w:sz w:val="28"/>
              </w:rPr>
              <w:t>万元      实际采购金额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47.5</w:t>
            </w:r>
            <w:r>
              <w:rPr>
                <w:rFonts w:hint="eastAsia" w:ascii="楷体" w:hAnsi="楷体" w:eastAsia="楷体" w:cs="楷体"/>
                <w:sz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  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《文化和旅游统计管理办法》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ind w:firstLine="120" w:firstLineChars="50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方案报局党组审核后实施</w:t>
            </w:r>
            <w:r>
              <w:rPr>
                <w:rFonts w:hint="eastAsia" w:ascii="楷体" w:hAnsi="楷体" w:eastAsia="楷体" w:cs="楷体"/>
                <w:sz w:val="24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专项经费未做其他用途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验收合格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无虚列支出、截留挤占挪用、超标准开支、无超预算等。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专项资金管理办法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45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45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47.5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45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45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47.5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40" w:firstLineChars="200"/>
              <w:rPr>
                <w:rFonts w:hint="eastAsia" w:ascii="楷体" w:hAnsi="楷体" w:eastAsia="仿宋" w:cs="楷体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完善了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具有住宿接待能力的企业、单位和个体工商户，包括各类宾馆、饭店、度假村、家庭旅馆等住宿经营单位的基本信息、企业注册类型及属性、从业人员状况、客房数和床位数等基础数据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库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，全面了解和掌握我市各类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旅游住宿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设施规模和接待能力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40" w:firstLineChars="2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为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上级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今后制定发展规划和有关政策提供参考和数据支持。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资金分配由部门提出，党组研究，财务按要求严格把关。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 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本部门本次绩效自评严格按照《邵阳市财政局关于开展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2020年度已完工项目绩效自评工作的通知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》组织实施。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  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说明：综合汇总各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单位的情况，反映项目资金分配使用管理和项目绩效方面存在的问题并深入分析，提出相应的改进措施和建议。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61F22AF"/>
    <w:rsid w:val="0A400DB1"/>
    <w:rsid w:val="0F811861"/>
    <w:rsid w:val="21644E50"/>
    <w:rsid w:val="2B3625B5"/>
    <w:rsid w:val="30CB30F0"/>
    <w:rsid w:val="315B4602"/>
    <w:rsid w:val="3790261F"/>
    <w:rsid w:val="37E94CEE"/>
    <w:rsid w:val="38B34B32"/>
    <w:rsid w:val="38F53ECF"/>
    <w:rsid w:val="404D5359"/>
    <w:rsid w:val="463F3349"/>
    <w:rsid w:val="4C9C51D7"/>
    <w:rsid w:val="4DD01F2C"/>
    <w:rsid w:val="4E055C01"/>
    <w:rsid w:val="4F927292"/>
    <w:rsid w:val="533A1F1C"/>
    <w:rsid w:val="577067F8"/>
    <w:rsid w:val="596B393A"/>
    <w:rsid w:val="59BF2347"/>
    <w:rsid w:val="5C1376B1"/>
    <w:rsid w:val="5CF53A3C"/>
    <w:rsid w:val="603B3733"/>
    <w:rsid w:val="61773296"/>
    <w:rsid w:val="630A642E"/>
    <w:rsid w:val="654A4C44"/>
    <w:rsid w:val="686F3B42"/>
    <w:rsid w:val="68851984"/>
    <w:rsid w:val="6F912D2D"/>
    <w:rsid w:val="6FAA3960"/>
    <w:rsid w:val="705A49A7"/>
    <w:rsid w:val="732F61DA"/>
    <w:rsid w:val="76C018C2"/>
    <w:rsid w:val="795906D8"/>
    <w:rsid w:val="B77F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1063</Words>
  <Characters>1093</Characters>
  <Lines>42</Lines>
  <Paragraphs>12</Paragraphs>
  <TotalTime>34</TotalTime>
  <ScaleCrop>false</ScaleCrop>
  <LinksUpToDate>false</LinksUpToDate>
  <CharactersWithSpaces>1261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2018-03-05T17:02:00Z</dcterms:created>
  <dc:creator>李兰</dc:creator>
  <cp:lastModifiedBy>F.L.Y</cp:lastModifiedBy>
  <cp:lastPrinted>2021-06-16T17:10:00Z</cp:lastPrinted>
  <dcterms:modified xsi:type="dcterms:W3CDTF">2022-09-06T06:52:18Z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791067F04F1743198A89576B3D95E982</vt:lpwstr>
  </property>
</Properties>
</file>