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eastAsia="zh-CN"/>
        </w:rPr>
        <w:t>项目</w:t>
      </w:r>
      <w:r>
        <w:rPr>
          <w:rFonts w:hint="eastAsia" w:ascii="黑体" w:eastAsia="黑体"/>
          <w:sz w:val="44"/>
          <w:szCs w:val="44"/>
        </w:rPr>
        <w:t>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填报部门：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邵阳市文旅广体局 </w:t>
      </w:r>
      <w:r>
        <w:rPr>
          <w:rFonts w:hint="eastAsia" w:ascii="楷体" w:hAnsi="楷体" w:eastAsia="楷体" w:cs="楷体"/>
          <w:sz w:val="32"/>
          <w:szCs w:val="32"/>
        </w:rPr>
        <w:t>　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2021年6月15日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7"/>
        <w:gridCol w:w="2493"/>
        <w:gridCol w:w="1440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名称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bookmarkStart w:id="0" w:name="_GoBack"/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广电事业发展经费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主要内容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1、广播电视监评；2、虚假违法广告整治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主管部门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邵阳市文旅广体局　</w:t>
            </w:r>
            <w:r>
              <w:rPr>
                <w:rFonts w:hint="eastAsia" w:ascii="楷体" w:hAnsi="楷体" w:eastAsia="楷体" w:cs="楷体"/>
                <w:sz w:val="28"/>
              </w:rPr>
              <w:t>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张映梅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</w:rPr>
              <w:t>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赵俊杰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属性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</w:rPr>
              <w:t>经常性　　□一次性　　□新建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资金分配情况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分配区县（市）　　个；分配项目单位　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总额：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4"/>
              </w:rPr>
              <w:t>万元，其中：省级财政　　万元；市级财政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4"/>
              </w:rPr>
              <w:t>万元；区县　　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起止时间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　　　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立项依据</w:t>
            </w:r>
          </w:p>
        </w:tc>
        <w:tc>
          <w:tcPr>
            <w:tcW w:w="61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广播电视管理条例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1.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开展广播电视监评，提高各县市区广播电视业务水平，促进我市广播电视高质量发展；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2.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开展虚假违法广告整治，净化荧屏声频，维护群众合法权益。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</w:rPr>
              <w:t xml:space="preserve">是　                    □否   </w:t>
            </w:r>
            <w:r>
              <w:rPr>
                <w:rFonts w:hint="eastAsia" w:ascii="楷体" w:hAnsi="楷体" w:eastAsia="楷体" w:cs="楷体"/>
                <w:sz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</w:rPr>
              <w:t>应采购金额   万元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  　 </w:t>
            </w: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否  未实行的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>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个项目 　　□否  未实行的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否  未实行的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个项目　 □否  未实行的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□是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个项目　 □否  未实行的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《广播电视管理条例》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拟定广播电视监评专项整治方案，开展虚假违法广告专项整治工作，进行实地检查，严厉打击违规行为。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调整内容及报批程序和手续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jc w:val="both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专项经费未做其他用途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完工验收情况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已验收完毕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监督检查情况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jc w:val="both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经费按要求合理使用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5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专项资金，专款使用。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</w:trPr>
        <w:tc>
          <w:tcPr>
            <w:tcW w:w="540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left="113" w:right="113" w:firstLine="840" w:firstLineChars="300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</w:rPr>
              <w:t>安排使用情况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54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</w:t>
            </w: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540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其他配套资金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合　　计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通过一系列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监评、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整治工作，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我市广播电视得到了高质量的发展。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hint="eastAsia"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1.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开展广播电视监评，进一步提高各县市区广播电视业务水平；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2.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开展虚假违法广告整治，净化荧屏声频，维护群众合法权益。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</w:t>
            </w:r>
            <w:r>
              <w:rPr>
                <w:rFonts w:hint="eastAsia" w:ascii="楷体" w:hAnsi="楷体" w:eastAsia="楷体" w:cs="楷体"/>
                <w:kern w:val="0"/>
                <w:sz w:val="30"/>
                <w:szCs w:val="30"/>
              </w:rPr>
              <w:t>本主管部门按照专项（项目）资金分配的基本原则、程序和方法，进行分配，按程序进行专项（项目）申报，并实行公开申报；部门对专项（项目）进行严格审核审核，结果实行公示。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本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部门本次绩效自评严格按照《邵阳市财政局关于开展201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年专项资金支出及已完工项目绩效自评工作的通知》组织实施。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</w:rPr>
              <w:t>　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无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支出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7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2778D"/>
    <w:rsid w:val="000B2627"/>
    <w:rsid w:val="000F02B3"/>
    <w:rsid w:val="001B3EB8"/>
    <w:rsid w:val="001F62A8"/>
    <w:rsid w:val="002A7D15"/>
    <w:rsid w:val="00304854"/>
    <w:rsid w:val="0037519D"/>
    <w:rsid w:val="00470261"/>
    <w:rsid w:val="004C322C"/>
    <w:rsid w:val="004D12B3"/>
    <w:rsid w:val="00521601"/>
    <w:rsid w:val="00627398"/>
    <w:rsid w:val="00827F35"/>
    <w:rsid w:val="0089116D"/>
    <w:rsid w:val="008A3F74"/>
    <w:rsid w:val="00947F94"/>
    <w:rsid w:val="00A12A6C"/>
    <w:rsid w:val="00A163F9"/>
    <w:rsid w:val="00A84CE4"/>
    <w:rsid w:val="00AF3822"/>
    <w:rsid w:val="00B071E3"/>
    <w:rsid w:val="00B23AF1"/>
    <w:rsid w:val="00B61CC6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F32EE8"/>
    <w:rsid w:val="00F716DA"/>
    <w:rsid w:val="00FE363D"/>
    <w:rsid w:val="02E66ED9"/>
    <w:rsid w:val="09EF34D7"/>
    <w:rsid w:val="0A220842"/>
    <w:rsid w:val="0A400DB1"/>
    <w:rsid w:val="0F811861"/>
    <w:rsid w:val="100A0391"/>
    <w:rsid w:val="1E1B39B6"/>
    <w:rsid w:val="286533C3"/>
    <w:rsid w:val="2A42583C"/>
    <w:rsid w:val="2D4D2C8C"/>
    <w:rsid w:val="30BB586E"/>
    <w:rsid w:val="3758124C"/>
    <w:rsid w:val="3790261F"/>
    <w:rsid w:val="37E94CEE"/>
    <w:rsid w:val="38B34B32"/>
    <w:rsid w:val="38F53ECF"/>
    <w:rsid w:val="3CF11949"/>
    <w:rsid w:val="3FDD4795"/>
    <w:rsid w:val="44A22936"/>
    <w:rsid w:val="498332C6"/>
    <w:rsid w:val="4C9C51D7"/>
    <w:rsid w:val="4DD01F2C"/>
    <w:rsid w:val="4E055C01"/>
    <w:rsid w:val="596B393A"/>
    <w:rsid w:val="5CF53A3C"/>
    <w:rsid w:val="60B70652"/>
    <w:rsid w:val="61773296"/>
    <w:rsid w:val="630A642E"/>
    <w:rsid w:val="654A4C44"/>
    <w:rsid w:val="68851984"/>
    <w:rsid w:val="6C5E2970"/>
    <w:rsid w:val="6E373EBA"/>
    <w:rsid w:val="705A49A7"/>
    <w:rsid w:val="795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F75C98-BBE0-4C17-8467-C168C6D9AB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4</Pages>
  <Words>1090</Words>
  <Characters>1116</Characters>
  <Lines>42</Lines>
  <Paragraphs>12</Paragraphs>
  <TotalTime>1</TotalTime>
  <ScaleCrop>false</ScaleCrop>
  <LinksUpToDate>false</LinksUpToDate>
  <CharactersWithSpaces>1285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F.L.Y</cp:lastModifiedBy>
  <dcterms:modified xsi:type="dcterms:W3CDTF">2022-09-06T06:54:42Z</dcterms:modified>
  <dc:title>邵 阳 市 财 政 局 文 件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BB48DE16B2D44538BA569BC5ECAF7522</vt:lpwstr>
  </property>
</Properties>
</file>