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eastAsia="黑体"/>
          <w:sz w:val="44"/>
          <w:szCs w:val="44"/>
        </w:rPr>
      </w:pPr>
      <w:bookmarkStart w:id="0" w:name="_GoBack"/>
      <w:bookmarkEnd w:id="0"/>
      <w:r>
        <w:rPr>
          <w:rFonts w:hint="eastAsia" w:ascii="黑体" w:hAnsi="黑体" w:eastAsia="黑体"/>
          <w:sz w:val="32"/>
          <w:szCs w:val="32"/>
        </w:rPr>
        <w:t>附件1</w:t>
      </w:r>
    </w:p>
    <w:p>
      <w:pPr>
        <w:jc w:val="center"/>
        <w:rPr>
          <w:rFonts w:hint="eastAsia" w:ascii="黑体" w:eastAsia="黑体"/>
          <w:sz w:val="44"/>
          <w:szCs w:val="44"/>
        </w:rPr>
      </w:pPr>
      <w:r>
        <w:rPr>
          <w:rFonts w:hint="eastAsia" w:ascii="黑体" w:hAnsi="黑体" w:eastAsia="黑体"/>
          <w:sz w:val="44"/>
          <w:szCs w:val="44"/>
        </w:rPr>
        <w:t>项目绩效自评报告表</w:t>
      </w:r>
    </w:p>
    <w:p>
      <w:pPr>
        <w:jc w:val="center"/>
        <w:rPr>
          <w:rFonts w:hint="eastAsia" w:ascii="楷体" w:hAnsi="楷体" w:eastAsia="楷体"/>
          <w:sz w:val="32"/>
          <w:szCs w:val="32"/>
        </w:rPr>
      </w:pPr>
      <w:r>
        <w:rPr>
          <w:rFonts w:hint="eastAsia" w:ascii="楷体" w:hAnsi="楷体" w:eastAsia="楷体"/>
          <w:sz w:val="32"/>
          <w:szCs w:val="32"/>
        </w:rPr>
        <w:t>（实施单位用）</w:t>
      </w:r>
    </w:p>
    <w:p>
      <w:pPr>
        <w:spacing w:line="360" w:lineRule="auto"/>
        <w:ind w:firstLine="320" w:firstLineChars="100"/>
        <w:rPr>
          <w:rFonts w:hint="eastAsia" w:ascii="楷体" w:hAnsi="楷体" w:eastAsia="楷体"/>
          <w:sz w:val="32"/>
          <w:szCs w:val="32"/>
        </w:rPr>
      </w:pPr>
      <w:r>
        <w:rPr>
          <w:rFonts w:hint="eastAsia" w:ascii="楷体" w:hAnsi="楷体" w:eastAsia="楷体"/>
          <w:sz w:val="32"/>
          <w:szCs w:val="32"/>
        </w:rPr>
        <w:t>填报单位：</w:t>
      </w:r>
      <w:r>
        <w:rPr>
          <w:rFonts w:hint="eastAsia" w:ascii="楷体" w:hAnsi="楷体"/>
          <w:sz w:val="32"/>
          <w:szCs w:val="32"/>
          <w:lang w:eastAsia="zh-CN"/>
        </w:rPr>
        <w:t>邵阳市教育局</w:t>
      </w:r>
      <w:r>
        <w:rPr>
          <w:rFonts w:hint="eastAsia" w:ascii="楷体" w:hAnsi="楷体" w:eastAsia="楷体"/>
          <w:sz w:val="32"/>
          <w:szCs w:val="32"/>
        </w:rPr>
        <w:t xml:space="preserve"> </w:t>
      </w:r>
      <w:r>
        <w:rPr>
          <w:rFonts w:hint="eastAsia" w:ascii="楷体" w:hAnsi="楷体" w:eastAsia="楷体"/>
          <w:sz w:val="32"/>
          <w:szCs w:val="32"/>
          <w:lang w:val="en-US" w:eastAsia="zh-CN"/>
        </w:rPr>
        <w:t xml:space="preserve">  </w:t>
      </w:r>
      <w:r>
        <w:rPr>
          <w:rFonts w:hint="eastAsia" w:ascii="楷体" w:hAnsi="楷体" w:eastAsia="楷体"/>
          <w:sz w:val="32"/>
          <w:szCs w:val="32"/>
        </w:rPr>
        <w:t>填报日期：</w:t>
      </w:r>
      <w:r>
        <w:rPr>
          <w:rFonts w:hint="eastAsia" w:ascii="楷体" w:hAnsi="楷体" w:eastAsia="楷体"/>
          <w:sz w:val="32"/>
          <w:szCs w:val="32"/>
          <w:lang w:val="en-US" w:eastAsia="zh-CN"/>
        </w:rPr>
        <w:t>2021</w:t>
      </w:r>
      <w:r>
        <w:rPr>
          <w:rFonts w:hint="eastAsia" w:ascii="楷体" w:hAnsi="楷体" w:eastAsia="楷体"/>
          <w:sz w:val="32"/>
          <w:szCs w:val="32"/>
        </w:rPr>
        <w:t>年</w:t>
      </w:r>
      <w:r>
        <w:rPr>
          <w:rFonts w:hint="eastAsia" w:ascii="楷体" w:hAnsi="楷体" w:eastAsia="楷体"/>
          <w:sz w:val="32"/>
          <w:szCs w:val="32"/>
          <w:lang w:val="en-US" w:eastAsia="zh-CN"/>
        </w:rPr>
        <w:t>6</w:t>
      </w:r>
      <w:r>
        <w:rPr>
          <w:rFonts w:hint="eastAsia" w:ascii="楷体" w:hAnsi="楷体" w:eastAsia="楷体"/>
          <w:sz w:val="32"/>
          <w:szCs w:val="32"/>
        </w:rPr>
        <w:t>月</w:t>
      </w:r>
      <w:r>
        <w:rPr>
          <w:rFonts w:hint="eastAsia" w:ascii="楷体" w:hAnsi="楷体" w:eastAsia="楷体"/>
          <w:sz w:val="32"/>
          <w:szCs w:val="32"/>
          <w:lang w:val="en-US" w:eastAsia="zh-CN"/>
        </w:rPr>
        <w:t>16</w:t>
      </w:r>
      <w:r>
        <w:rPr>
          <w:rFonts w:hint="eastAsia" w:ascii="楷体" w:hAnsi="楷体" w:eastAsia="楷体"/>
          <w:sz w:val="32"/>
          <w:szCs w:val="32"/>
        </w:rPr>
        <w:t xml:space="preserve">日  </w:t>
      </w:r>
    </w:p>
    <w:tbl>
      <w:tblPr>
        <w:tblStyle w:val="2"/>
        <w:tblW w:w="909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050"/>
        <w:gridCol w:w="1796"/>
        <w:gridCol w:w="600"/>
        <w:gridCol w:w="1305"/>
        <w:gridCol w:w="765"/>
        <w:gridCol w:w="660"/>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540" w:type="dxa"/>
            <w:vMerge w:val="restar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宋体" w:hAnsi="宋体" w:cs="宋体"/>
                <w:sz w:val="28"/>
                <w:szCs w:val="28"/>
              </w:rPr>
              <w:t> </w:t>
            </w:r>
          </w:p>
          <w:p>
            <w:pPr>
              <w:spacing w:line="560" w:lineRule="exact"/>
              <w:jc w:val="center"/>
              <w:rPr>
                <w:rFonts w:hint="eastAsia" w:ascii="楷体" w:hAnsi="楷体" w:eastAsia="楷体"/>
                <w:sz w:val="28"/>
                <w:szCs w:val="28"/>
              </w:rPr>
            </w:pPr>
            <w:r>
              <w:rPr>
                <w:rFonts w:hint="eastAsia" w:ascii="宋体" w:hAnsi="宋体" w:cs="宋体"/>
                <w:sz w:val="28"/>
                <w:szCs w:val="28"/>
              </w:rPr>
              <w:t> </w:t>
            </w:r>
          </w:p>
          <w:p>
            <w:pPr>
              <w:spacing w:line="560" w:lineRule="exact"/>
              <w:jc w:val="center"/>
              <w:rPr>
                <w:rFonts w:hint="eastAsia" w:ascii="楷体" w:hAnsi="楷体" w:eastAsia="楷体"/>
                <w:sz w:val="28"/>
                <w:szCs w:val="28"/>
              </w:rPr>
            </w:pPr>
            <w:r>
              <w:rPr>
                <w:rFonts w:hint="eastAsia" w:ascii="楷体" w:hAnsi="楷体" w:eastAsia="楷体"/>
                <w:sz w:val="28"/>
                <w:szCs w:val="28"/>
              </w:rPr>
              <w:t xml:space="preserve"> 基本情况</w:t>
            </w: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项目名称</w:t>
            </w:r>
          </w:p>
        </w:tc>
        <w:tc>
          <w:tcPr>
            <w:tcW w:w="6506" w:type="dxa"/>
            <w:gridSpan w:val="6"/>
            <w:tcBorders>
              <w:top w:val="single" w:color="auto" w:sz="4" w:space="0"/>
              <w:left w:val="nil"/>
              <w:bottom w:val="single" w:color="auto" w:sz="4" w:space="0"/>
              <w:right w:val="single" w:color="auto" w:sz="4" w:space="0"/>
            </w:tcBorders>
          </w:tcPr>
          <w:p>
            <w:pPr>
              <w:spacing w:line="540" w:lineRule="exact"/>
              <w:jc w:val="left"/>
              <w:rPr>
                <w:rFonts w:ascii="楷体" w:hAnsi="楷体" w:eastAsia="楷体"/>
                <w:sz w:val="28"/>
                <w:szCs w:val="28"/>
              </w:rPr>
            </w:pPr>
            <w:r>
              <w:rPr>
                <w:rFonts w:hint="eastAsia" w:ascii="楷体" w:hAnsi="楷体" w:eastAsia="楷体"/>
                <w:sz w:val="28"/>
                <w:szCs w:val="28"/>
                <w:lang w:val="en-US" w:eastAsia="zh-CN"/>
              </w:rPr>
              <w:t>2019、</w:t>
            </w:r>
            <w:r>
              <w:rPr>
                <w:rFonts w:hint="eastAsia" w:ascii="楷体" w:hAnsi="楷体" w:eastAsia="楷体"/>
                <w:sz w:val="28"/>
                <w:szCs w:val="28"/>
                <w:lang w:eastAsia="zh-CN"/>
              </w:rPr>
              <w:t>20</w:t>
            </w:r>
            <w:r>
              <w:rPr>
                <w:rFonts w:hint="eastAsia" w:ascii="楷体" w:hAnsi="楷体" w:eastAsia="楷体"/>
                <w:sz w:val="28"/>
                <w:szCs w:val="28"/>
                <w:lang w:val="en-US" w:eastAsia="zh-CN"/>
              </w:rPr>
              <w:t>20</w:t>
            </w:r>
            <w:r>
              <w:rPr>
                <w:rFonts w:hint="eastAsia" w:ascii="楷体" w:hAnsi="楷体" w:eastAsia="楷体"/>
                <w:sz w:val="28"/>
                <w:szCs w:val="28"/>
              </w:rPr>
              <w:t>年度</w:t>
            </w:r>
            <w:r>
              <w:rPr>
                <w:rFonts w:hint="eastAsia" w:ascii="楷体" w:hAnsi="楷体" w:eastAsia="楷体"/>
                <w:sz w:val="28"/>
                <w:szCs w:val="28"/>
                <w:lang w:eastAsia="zh-CN"/>
              </w:rPr>
              <w:t>义务教育标准化教学点乡镇寄宿制学校和农村公办幼儿园建设项目校（园）评估验收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rPr>
                <w:rFonts w:ascii="楷体" w:hAnsi="楷体" w:eastAsia="楷体"/>
                <w:sz w:val="28"/>
                <w:szCs w:val="28"/>
              </w:rPr>
            </w:pPr>
            <w:r>
              <w:rPr>
                <w:rFonts w:hint="eastAsia" w:ascii="楷体" w:hAnsi="楷体" w:eastAsia="楷体"/>
                <w:sz w:val="28"/>
                <w:szCs w:val="28"/>
              </w:rPr>
              <w:t>项目主要内容</w:t>
            </w:r>
          </w:p>
        </w:tc>
        <w:tc>
          <w:tcPr>
            <w:tcW w:w="6506" w:type="dxa"/>
            <w:gridSpan w:val="6"/>
            <w:tcBorders>
              <w:top w:val="single" w:color="auto" w:sz="4" w:space="0"/>
              <w:left w:val="nil"/>
              <w:bottom w:val="single" w:color="auto" w:sz="4" w:space="0"/>
              <w:right w:val="single" w:color="auto" w:sz="4" w:space="0"/>
            </w:tcBorders>
          </w:tcPr>
          <w:p>
            <w:pPr>
              <w:spacing w:line="540" w:lineRule="exact"/>
              <w:ind w:firstLine="140" w:firstLineChars="50"/>
              <w:jc w:val="left"/>
              <w:rPr>
                <w:rFonts w:ascii="楷体" w:hAnsi="楷体" w:eastAsia="楷体"/>
                <w:sz w:val="28"/>
                <w:szCs w:val="28"/>
              </w:rPr>
            </w:pPr>
            <w:r>
              <w:rPr>
                <w:rFonts w:hint="eastAsia" w:ascii="楷体" w:hAnsi="楷体" w:eastAsia="楷体"/>
                <w:sz w:val="28"/>
                <w:szCs w:val="28"/>
                <w:lang w:val="en-US" w:eastAsia="zh-CN"/>
              </w:rPr>
              <w:t>1.</w:t>
            </w:r>
            <w:r>
              <w:rPr>
                <w:rFonts w:hint="eastAsia" w:ascii="楷体" w:hAnsi="楷体" w:eastAsia="楷体"/>
                <w:sz w:val="28"/>
                <w:szCs w:val="28"/>
                <w:lang w:eastAsia="zh-CN"/>
              </w:rPr>
              <w:t>专家评审费</w:t>
            </w:r>
            <w:r>
              <w:rPr>
                <w:rFonts w:hint="eastAsia" w:ascii="楷体" w:hAnsi="楷体" w:eastAsia="楷体"/>
                <w:sz w:val="28"/>
                <w:szCs w:val="28"/>
                <w:lang w:val="en-US" w:eastAsia="zh-CN"/>
              </w:rPr>
              <w:t>2.</w:t>
            </w:r>
            <w:r>
              <w:rPr>
                <w:rFonts w:hint="eastAsia" w:ascii="楷体" w:hAnsi="楷体" w:eastAsia="楷体"/>
                <w:sz w:val="28"/>
                <w:szCs w:val="28"/>
                <w:lang w:eastAsia="zh-CN"/>
              </w:rPr>
              <w:t>住宿、伙食费</w:t>
            </w:r>
            <w:r>
              <w:rPr>
                <w:rFonts w:hint="eastAsia" w:ascii="楷体" w:hAnsi="楷体" w:eastAsia="楷体"/>
                <w:sz w:val="28"/>
                <w:szCs w:val="28"/>
                <w:lang w:val="en-US" w:eastAsia="zh-CN"/>
              </w:rPr>
              <w:t>3.车辆租金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项目单位</w:t>
            </w:r>
          </w:p>
        </w:tc>
        <w:tc>
          <w:tcPr>
            <w:tcW w:w="2396" w:type="dxa"/>
            <w:gridSpan w:val="2"/>
            <w:tcBorders>
              <w:top w:val="single" w:color="auto" w:sz="4" w:space="0"/>
              <w:left w:val="nil"/>
              <w:bottom w:val="single" w:color="auto" w:sz="4" w:space="0"/>
              <w:right w:val="single" w:color="auto" w:sz="4" w:space="0"/>
            </w:tcBorders>
          </w:tcPr>
          <w:p>
            <w:pPr>
              <w:spacing w:line="540" w:lineRule="exact"/>
              <w:jc w:val="left"/>
              <w:rPr>
                <w:rFonts w:ascii="楷体" w:hAnsi="楷体" w:eastAsia="楷体"/>
                <w:sz w:val="28"/>
                <w:szCs w:val="28"/>
              </w:rPr>
            </w:pPr>
            <w:r>
              <w:rPr>
                <w:rFonts w:hint="eastAsia" w:ascii="楷体" w:hAnsi="楷体" w:eastAsia="楷体"/>
                <w:sz w:val="28"/>
                <w:szCs w:val="28"/>
                <w:lang w:eastAsia="zh-CN"/>
              </w:rPr>
              <w:t>邵阳市人民政府教育督导委员会办公室</w:t>
            </w:r>
          </w:p>
        </w:tc>
        <w:tc>
          <w:tcPr>
            <w:tcW w:w="2070" w:type="dxa"/>
            <w:gridSpan w:val="2"/>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 xml:space="preserve"> 主管部门</w:t>
            </w:r>
          </w:p>
        </w:tc>
        <w:tc>
          <w:tcPr>
            <w:tcW w:w="2040" w:type="dxa"/>
            <w:gridSpan w:val="2"/>
            <w:tcBorders>
              <w:top w:val="single" w:color="auto" w:sz="4" w:space="0"/>
              <w:left w:val="nil"/>
              <w:bottom w:val="single" w:color="auto" w:sz="4" w:space="0"/>
              <w:right w:val="single" w:color="auto" w:sz="4" w:space="0"/>
            </w:tcBorders>
          </w:tcPr>
          <w:p>
            <w:pPr>
              <w:spacing w:line="540" w:lineRule="exact"/>
              <w:jc w:val="left"/>
              <w:rPr>
                <w:rFonts w:ascii="楷体" w:hAnsi="楷体" w:eastAsia="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540" w:lineRule="exact"/>
              <w:jc w:val="center"/>
              <w:rPr>
                <w:rFonts w:ascii="楷体" w:hAnsi="楷体" w:eastAsia="楷体"/>
                <w:sz w:val="28"/>
                <w:szCs w:val="28"/>
              </w:rPr>
            </w:pPr>
            <w:r>
              <w:rPr>
                <w:rFonts w:hint="eastAsia" w:ascii="楷体" w:hAnsi="楷体" w:eastAsia="楷体"/>
                <w:sz w:val="28"/>
                <w:szCs w:val="28"/>
              </w:rPr>
              <w:t>单位负责人</w:t>
            </w:r>
          </w:p>
        </w:tc>
        <w:tc>
          <w:tcPr>
            <w:tcW w:w="2396" w:type="dxa"/>
            <w:gridSpan w:val="2"/>
            <w:tcBorders>
              <w:top w:val="single" w:color="auto" w:sz="4" w:space="0"/>
              <w:left w:val="nil"/>
              <w:bottom w:val="single" w:color="auto" w:sz="4" w:space="0"/>
              <w:right w:val="single" w:color="auto" w:sz="4" w:space="0"/>
            </w:tcBorders>
          </w:tcPr>
          <w:p>
            <w:pPr>
              <w:spacing w:line="540" w:lineRule="exact"/>
              <w:jc w:val="left"/>
              <w:rPr>
                <w:rFonts w:hint="eastAsia" w:ascii="楷体" w:hAnsi="楷体" w:eastAsia="楷体"/>
                <w:sz w:val="28"/>
                <w:szCs w:val="28"/>
                <w:lang w:eastAsia="zh-CN"/>
              </w:rPr>
            </w:pPr>
            <w:r>
              <w:rPr>
                <w:rFonts w:hint="eastAsia" w:ascii="楷体" w:hAnsi="楷体" w:eastAsia="楷体"/>
                <w:sz w:val="28"/>
                <w:szCs w:val="28"/>
                <w:lang w:eastAsia="zh-CN"/>
              </w:rPr>
              <w:t>肖玉叶</w:t>
            </w:r>
          </w:p>
        </w:tc>
        <w:tc>
          <w:tcPr>
            <w:tcW w:w="2070" w:type="dxa"/>
            <w:gridSpan w:val="2"/>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项目负责人</w:t>
            </w:r>
          </w:p>
        </w:tc>
        <w:tc>
          <w:tcPr>
            <w:tcW w:w="2040" w:type="dxa"/>
            <w:gridSpan w:val="2"/>
            <w:tcBorders>
              <w:top w:val="single" w:color="auto" w:sz="4" w:space="0"/>
              <w:left w:val="nil"/>
              <w:bottom w:val="single" w:color="auto" w:sz="4" w:space="0"/>
              <w:right w:val="single" w:color="auto" w:sz="4" w:space="0"/>
            </w:tcBorders>
          </w:tcPr>
          <w:p>
            <w:pPr>
              <w:spacing w:line="540" w:lineRule="exact"/>
              <w:jc w:val="left"/>
              <w:rPr>
                <w:rFonts w:hint="eastAsia" w:ascii="楷体" w:hAnsi="楷体" w:eastAsia="楷体"/>
                <w:sz w:val="28"/>
                <w:szCs w:val="28"/>
                <w:lang w:eastAsia="zh-CN"/>
              </w:rPr>
            </w:pPr>
            <w:r>
              <w:rPr>
                <w:rFonts w:hint="eastAsia" w:ascii="楷体" w:hAnsi="楷体" w:eastAsia="楷体"/>
                <w:sz w:val="28"/>
                <w:szCs w:val="28"/>
                <w:lang w:eastAsia="zh-CN"/>
              </w:rPr>
              <w:t>杨进琼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项目属性</w:t>
            </w:r>
          </w:p>
        </w:tc>
        <w:tc>
          <w:tcPr>
            <w:tcW w:w="6506" w:type="dxa"/>
            <w:gridSpan w:val="6"/>
            <w:tcBorders>
              <w:top w:val="single" w:color="auto" w:sz="4" w:space="0"/>
              <w:left w:val="nil"/>
              <w:bottom w:val="single" w:color="auto" w:sz="4" w:space="0"/>
              <w:right w:val="single" w:color="auto" w:sz="4" w:space="0"/>
            </w:tcBorders>
          </w:tcPr>
          <w:p>
            <w:pPr>
              <w:spacing w:line="540" w:lineRule="exact"/>
              <w:jc w:val="left"/>
              <w:rPr>
                <w:rFonts w:ascii="楷体" w:hAnsi="楷体" w:eastAsia="楷体"/>
                <w:sz w:val="28"/>
                <w:szCs w:val="28"/>
              </w:rPr>
            </w:pPr>
            <w:r>
              <w:rPr>
                <w:rFonts w:hint="eastAsia" w:ascii="楷体" w:hAnsi="楷体" w:eastAsia="楷体"/>
                <w:sz w:val="28"/>
                <w:szCs w:val="28"/>
              </w:rPr>
              <w:t xml:space="preserve"> </w:t>
            </w:r>
            <w:r>
              <w:rPr>
                <w:rFonts w:hint="eastAsia" w:ascii="楷体" w:hAnsi="楷体" w:eastAsia="楷体"/>
                <w:sz w:val="28"/>
                <w:szCs w:val="28"/>
                <w:lang w:eastAsia="zh-CN"/>
              </w:rPr>
              <w:t>☑</w:t>
            </w:r>
            <w:r>
              <w:rPr>
                <w:rFonts w:hint="eastAsia" w:ascii="楷体" w:hAnsi="楷体" w:eastAsia="楷体"/>
                <w:sz w:val="28"/>
                <w:szCs w:val="28"/>
              </w:rPr>
              <w:t>经常性  □一次性  □新增  □延续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2"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0" w:lineRule="atLeast"/>
              <w:jc w:val="center"/>
              <w:rPr>
                <w:rFonts w:ascii="楷体" w:hAnsi="楷体" w:eastAsia="楷体"/>
                <w:sz w:val="28"/>
                <w:szCs w:val="28"/>
              </w:rPr>
            </w:pPr>
            <w:r>
              <w:rPr>
                <w:rFonts w:hint="eastAsia" w:ascii="楷体" w:hAnsi="楷体" w:eastAsia="楷体"/>
                <w:sz w:val="28"/>
                <w:szCs w:val="28"/>
              </w:rPr>
              <w:t>资金总额    及构成</w:t>
            </w:r>
          </w:p>
        </w:tc>
        <w:tc>
          <w:tcPr>
            <w:tcW w:w="6506" w:type="dxa"/>
            <w:gridSpan w:val="6"/>
            <w:tcBorders>
              <w:top w:val="single" w:color="auto" w:sz="4" w:space="0"/>
              <w:left w:val="nil"/>
              <w:bottom w:val="single" w:color="auto" w:sz="4" w:space="0"/>
              <w:right w:val="single" w:color="auto" w:sz="4" w:space="0"/>
            </w:tcBorders>
          </w:tcPr>
          <w:p>
            <w:pPr>
              <w:spacing w:line="0" w:lineRule="atLeast"/>
              <w:jc w:val="left"/>
              <w:rPr>
                <w:rFonts w:ascii="楷体" w:hAnsi="楷体" w:eastAsia="楷体"/>
                <w:sz w:val="28"/>
                <w:szCs w:val="28"/>
              </w:rPr>
            </w:pPr>
            <w:r>
              <w:rPr>
                <w:rFonts w:hint="eastAsia" w:ascii="楷体" w:hAnsi="楷体" w:eastAsia="楷体"/>
                <w:sz w:val="28"/>
                <w:szCs w:val="28"/>
              </w:rPr>
              <w:t>总额：</w:t>
            </w:r>
            <w:r>
              <w:rPr>
                <w:rFonts w:hint="eastAsia" w:ascii="楷体" w:hAnsi="楷体" w:eastAsia="楷体"/>
                <w:sz w:val="28"/>
                <w:szCs w:val="28"/>
                <w:lang w:val="en-US" w:eastAsia="zh-CN"/>
              </w:rPr>
              <w:t>8</w:t>
            </w:r>
            <w:r>
              <w:rPr>
                <w:rFonts w:hint="eastAsia" w:ascii="楷体" w:hAnsi="楷体" w:eastAsia="楷体"/>
                <w:sz w:val="28"/>
                <w:szCs w:val="28"/>
              </w:rPr>
              <w:t>万元，其中：省级财政  万元；市级财政</w:t>
            </w:r>
            <w:r>
              <w:rPr>
                <w:rFonts w:hint="eastAsia" w:ascii="楷体" w:hAnsi="楷体" w:eastAsia="楷体"/>
                <w:sz w:val="28"/>
                <w:szCs w:val="28"/>
                <w:lang w:val="en-US" w:eastAsia="zh-CN"/>
              </w:rPr>
              <w:t>8</w:t>
            </w:r>
            <w:r>
              <w:rPr>
                <w:rFonts w:hint="eastAsia" w:ascii="楷体" w:hAnsi="楷体" w:eastAsia="楷体"/>
                <w:sz w:val="28"/>
                <w:szCs w:val="28"/>
              </w:rPr>
              <w:t>万元；其他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项目起止时间</w:t>
            </w:r>
          </w:p>
        </w:tc>
        <w:tc>
          <w:tcPr>
            <w:tcW w:w="6506" w:type="dxa"/>
            <w:gridSpan w:val="6"/>
            <w:tcBorders>
              <w:top w:val="single" w:color="auto" w:sz="4" w:space="0"/>
              <w:left w:val="nil"/>
              <w:bottom w:val="single" w:color="auto" w:sz="4" w:space="0"/>
              <w:right w:val="single" w:color="auto" w:sz="4" w:space="0"/>
            </w:tcBorders>
          </w:tcPr>
          <w:p>
            <w:pPr>
              <w:spacing w:line="560" w:lineRule="exact"/>
              <w:ind w:firstLine="280" w:firstLineChars="100"/>
              <w:jc w:val="left"/>
              <w:rPr>
                <w:rFonts w:ascii="楷体" w:hAnsi="楷体" w:eastAsia="楷体"/>
                <w:sz w:val="28"/>
                <w:szCs w:val="28"/>
              </w:rPr>
            </w:pPr>
            <w:r>
              <w:rPr>
                <w:rFonts w:hint="eastAsia" w:ascii="楷体" w:hAnsi="楷体" w:eastAsia="楷体"/>
                <w:sz w:val="28"/>
                <w:szCs w:val="28"/>
                <w:lang w:val="en-US" w:eastAsia="zh-CN"/>
              </w:rPr>
              <w:t>2020</w:t>
            </w:r>
            <w:r>
              <w:rPr>
                <w:rFonts w:hint="eastAsia" w:ascii="楷体" w:hAnsi="楷体" w:eastAsia="楷体"/>
                <w:sz w:val="28"/>
                <w:szCs w:val="28"/>
              </w:rPr>
              <w:t>年</w:t>
            </w:r>
            <w:r>
              <w:rPr>
                <w:rFonts w:hint="eastAsia" w:ascii="楷体" w:hAnsi="楷体" w:eastAsia="楷体"/>
                <w:sz w:val="28"/>
                <w:szCs w:val="28"/>
                <w:lang w:val="en-US" w:eastAsia="zh-CN"/>
              </w:rPr>
              <w:t>4</w:t>
            </w:r>
            <w:r>
              <w:rPr>
                <w:rFonts w:hint="eastAsia" w:ascii="楷体" w:hAnsi="楷体" w:eastAsia="楷体"/>
                <w:sz w:val="28"/>
                <w:szCs w:val="28"/>
              </w:rPr>
              <w:t>月起至</w:t>
            </w:r>
            <w:r>
              <w:rPr>
                <w:rFonts w:hint="eastAsia" w:ascii="楷体" w:hAnsi="楷体" w:eastAsia="楷体"/>
                <w:sz w:val="28"/>
                <w:szCs w:val="28"/>
                <w:lang w:val="en-US" w:eastAsia="zh-CN"/>
              </w:rPr>
              <w:t>2020</w:t>
            </w:r>
            <w:r>
              <w:rPr>
                <w:rFonts w:hint="eastAsia" w:ascii="楷体" w:hAnsi="楷体" w:eastAsia="楷体"/>
                <w:sz w:val="28"/>
                <w:szCs w:val="28"/>
              </w:rPr>
              <w:t>年</w:t>
            </w:r>
            <w:r>
              <w:rPr>
                <w:rFonts w:hint="eastAsia" w:ascii="楷体" w:hAnsi="楷体" w:eastAsia="楷体"/>
                <w:sz w:val="28"/>
                <w:szCs w:val="28"/>
                <w:lang w:val="en-US" w:eastAsia="zh-CN"/>
              </w:rPr>
              <w:t>12</w:t>
            </w:r>
            <w:r>
              <w:rPr>
                <w:rFonts w:hint="eastAsia" w:ascii="楷体" w:hAnsi="楷体" w:eastAsia="楷体"/>
                <w:sz w:val="28"/>
                <w:szCs w:val="28"/>
              </w:rPr>
              <w:t>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6" w:hRule="atLeast"/>
        </w:trPr>
        <w:tc>
          <w:tcPr>
            <w:tcW w:w="540" w:type="dxa"/>
            <w:vMerge w:val="restart"/>
            <w:tcBorders>
              <w:top w:val="nil"/>
              <w:left w:val="single" w:color="auto" w:sz="4" w:space="0"/>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实施情况</w:t>
            </w:r>
          </w:p>
        </w:tc>
        <w:tc>
          <w:tcPr>
            <w:tcW w:w="205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项目立项依据</w:t>
            </w:r>
          </w:p>
        </w:tc>
        <w:tc>
          <w:tcPr>
            <w:tcW w:w="6506" w:type="dxa"/>
            <w:gridSpan w:val="6"/>
            <w:tcBorders>
              <w:top w:val="single" w:color="auto" w:sz="4" w:space="0"/>
              <w:left w:val="nil"/>
              <w:bottom w:val="single" w:color="auto" w:sz="4" w:space="0"/>
              <w:right w:val="single" w:color="auto" w:sz="4" w:space="0"/>
            </w:tcBorders>
          </w:tcPr>
          <w:p>
            <w:pPr>
              <w:spacing w:line="560" w:lineRule="exact"/>
              <w:jc w:val="left"/>
              <w:rPr>
                <w:rFonts w:ascii="楷体" w:hAnsi="楷体" w:eastAsia="楷体"/>
                <w:sz w:val="28"/>
                <w:szCs w:val="28"/>
              </w:rPr>
            </w:pPr>
            <w:r>
              <w:rPr>
                <w:rFonts w:hint="eastAsia" w:ascii="楷体" w:hAnsi="楷体" w:eastAsia="楷体"/>
                <w:sz w:val="28"/>
                <w:szCs w:val="28"/>
                <w:lang w:val="en-US" w:eastAsia="zh-CN"/>
              </w:rPr>
              <w:t>根据湖南省教育督导委员会办公室《</w:t>
            </w:r>
            <w:r>
              <w:rPr>
                <w:rFonts w:ascii="楷体" w:hAnsi="楷体" w:eastAsia="楷体"/>
                <w:sz w:val="28"/>
                <w:szCs w:val="28"/>
                <w:lang w:val="en-US" w:eastAsia="zh-CN"/>
              </w:rPr>
              <w:t>关于开展</w:t>
            </w:r>
            <w:r>
              <w:rPr>
                <w:rFonts w:hint="default" w:ascii="楷体" w:hAnsi="楷体" w:eastAsia="楷体"/>
                <w:sz w:val="28"/>
                <w:szCs w:val="28"/>
                <w:lang w:val="en-US" w:eastAsia="zh-CN"/>
              </w:rPr>
              <w:t>2020年义务教育标准化教学点</w:t>
            </w:r>
            <w:r>
              <w:rPr>
                <w:rFonts w:hint="eastAsia" w:ascii="楷体" w:hAnsi="楷体" w:eastAsia="楷体"/>
                <w:sz w:val="28"/>
                <w:szCs w:val="28"/>
                <w:lang w:val="en-US" w:eastAsia="zh-CN"/>
              </w:rPr>
              <w:t>、</w:t>
            </w:r>
            <w:r>
              <w:rPr>
                <w:rFonts w:hint="default" w:ascii="楷体" w:hAnsi="楷体" w:eastAsia="楷体"/>
                <w:sz w:val="28"/>
                <w:szCs w:val="28"/>
                <w:lang w:val="en-US" w:eastAsia="zh-CN"/>
              </w:rPr>
              <w:t>乡镇寄宿制学校和农村公办幼儿园建设项目校（园）评估验收的通知</w:t>
            </w:r>
            <w:r>
              <w:rPr>
                <w:rFonts w:hint="eastAsia" w:ascii="楷体" w:hAnsi="楷体" w:eastAsia="楷体"/>
                <w:sz w:val="28"/>
                <w:szCs w:val="28"/>
                <w:lang w:val="en-US" w:eastAsia="zh-CN"/>
              </w:rPr>
              <w:t>》（湘教督办〔2020〕19号）文件要求。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9"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0" w:lineRule="atLeast"/>
              <w:jc w:val="center"/>
              <w:rPr>
                <w:rFonts w:ascii="楷体" w:hAnsi="楷体" w:eastAsia="楷体"/>
                <w:sz w:val="28"/>
                <w:szCs w:val="28"/>
              </w:rPr>
            </w:pPr>
            <w:r>
              <w:rPr>
                <w:rFonts w:hint="eastAsia" w:ascii="楷体" w:hAnsi="楷体" w:eastAsia="楷体"/>
                <w:sz w:val="28"/>
                <w:szCs w:val="28"/>
              </w:rPr>
              <w:t>可行性研究报告结论</w:t>
            </w:r>
          </w:p>
        </w:tc>
        <w:tc>
          <w:tcPr>
            <w:tcW w:w="6506" w:type="dxa"/>
            <w:gridSpan w:val="6"/>
            <w:tcBorders>
              <w:top w:val="single" w:color="auto" w:sz="4" w:space="0"/>
              <w:left w:val="nil"/>
              <w:bottom w:val="single" w:color="auto" w:sz="4" w:space="0"/>
              <w:right w:val="single" w:color="auto" w:sz="4" w:space="0"/>
            </w:tcBorders>
          </w:tcPr>
          <w:p>
            <w:pPr>
              <w:spacing w:line="560" w:lineRule="exact"/>
              <w:jc w:val="left"/>
              <w:rPr>
                <w:rFonts w:ascii="楷体" w:hAnsi="楷体" w:eastAsia="楷体"/>
                <w:sz w:val="28"/>
                <w:szCs w:val="28"/>
              </w:rPr>
            </w:pPr>
            <w:r>
              <w:rPr>
                <w:rFonts w:hint="eastAsia" w:ascii="楷体" w:hAnsi="楷体" w:eastAsia="楷体"/>
                <w:sz w:val="28"/>
                <w:szCs w:val="28"/>
                <w:lang w:eastAsia="zh-CN"/>
              </w:rPr>
              <w:t>根据湖南省教育厅和省教育督导委员会部署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5"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0" w:lineRule="atLeast"/>
              <w:jc w:val="center"/>
              <w:rPr>
                <w:rFonts w:ascii="楷体" w:hAnsi="楷体" w:eastAsia="楷体"/>
                <w:sz w:val="28"/>
                <w:szCs w:val="28"/>
              </w:rPr>
            </w:pPr>
            <w:r>
              <w:rPr>
                <w:rFonts w:hint="eastAsia" w:ascii="楷体" w:hAnsi="楷体" w:eastAsia="楷体"/>
                <w:sz w:val="28"/>
                <w:szCs w:val="28"/>
              </w:rPr>
              <w:t>专家评审论证 结论</w:t>
            </w:r>
          </w:p>
        </w:tc>
        <w:tc>
          <w:tcPr>
            <w:tcW w:w="6506" w:type="dxa"/>
            <w:gridSpan w:val="6"/>
            <w:tcBorders>
              <w:top w:val="single" w:color="auto" w:sz="4" w:space="0"/>
              <w:left w:val="nil"/>
              <w:bottom w:val="single" w:color="auto" w:sz="4" w:space="0"/>
              <w:right w:val="single" w:color="auto" w:sz="4" w:space="0"/>
            </w:tcBorders>
          </w:tcPr>
          <w:p>
            <w:pPr>
              <w:spacing w:line="560" w:lineRule="exact"/>
              <w:jc w:val="left"/>
              <w:rPr>
                <w:rFonts w:hint="eastAsia" w:ascii="楷体" w:hAnsi="楷体" w:eastAsia="楷体"/>
                <w:sz w:val="28"/>
                <w:szCs w:val="28"/>
                <w:lang w:eastAsia="zh-CN"/>
              </w:rPr>
            </w:pPr>
            <w:r>
              <w:rPr>
                <w:rFonts w:hint="eastAsia" w:ascii="楷体" w:hAnsi="楷体" w:eastAsia="楷体"/>
                <w:sz w:val="28"/>
                <w:szCs w:val="28"/>
                <w:lang w:eastAsia="zh-CN"/>
              </w:rPr>
              <w:t>验收结果已上报省督导办审议通过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是否实施政府采购及金额</w:t>
            </w: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hint="eastAsia" w:ascii="楷体" w:hAnsi="楷体" w:eastAsia="楷体"/>
                <w:sz w:val="28"/>
                <w:szCs w:val="28"/>
              </w:rPr>
            </w:pPr>
          </w:p>
          <w:p>
            <w:pPr>
              <w:spacing w:line="560" w:lineRule="exact"/>
              <w:jc w:val="center"/>
              <w:rPr>
                <w:rFonts w:ascii="楷体" w:hAnsi="楷体" w:eastAsia="楷体"/>
                <w:sz w:val="28"/>
                <w:szCs w:val="28"/>
              </w:rPr>
            </w:pPr>
          </w:p>
        </w:tc>
        <w:tc>
          <w:tcPr>
            <w:tcW w:w="6506" w:type="dxa"/>
            <w:gridSpan w:val="6"/>
            <w:tcBorders>
              <w:top w:val="single" w:color="auto" w:sz="4" w:space="0"/>
              <w:left w:val="nil"/>
              <w:bottom w:val="single" w:color="auto" w:sz="4" w:space="0"/>
              <w:right w:val="single" w:color="auto" w:sz="4" w:space="0"/>
            </w:tcBorders>
          </w:tcPr>
          <w:p>
            <w:pPr>
              <w:spacing w:line="360" w:lineRule="exact"/>
              <w:rPr>
                <w:rFonts w:ascii="楷体" w:hAnsi="楷体" w:eastAsia="楷体"/>
                <w:sz w:val="28"/>
                <w:szCs w:val="28"/>
              </w:rPr>
            </w:pPr>
            <w:r>
              <w:rPr>
                <w:rFonts w:hint="eastAsia" w:ascii="楷体" w:hAnsi="楷体" w:eastAsia="楷体"/>
                <w:sz w:val="28"/>
                <w:szCs w:val="28"/>
              </w:rPr>
              <w:t xml:space="preserve">□是                     </w:t>
            </w:r>
            <w:r>
              <w:rPr>
                <w:rFonts w:hint="eastAsia" w:ascii="楷体" w:hAnsi="楷体" w:eastAsia="楷体"/>
                <w:sz w:val="28"/>
                <w:szCs w:val="28"/>
                <w:lang w:eastAsia="zh-CN"/>
              </w:rPr>
              <w:t>☑</w:t>
            </w:r>
            <w:r>
              <w:rPr>
                <w:rFonts w:hint="eastAsia" w:ascii="楷体" w:hAnsi="楷体" w:eastAsia="楷体"/>
                <w:sz w:val="28"/>
                <w:szCs w:val="28"/>
              </w:rPr>
              <w:t xml:space="preserve">否   </w:t>
            </w:r>
            <w:r>
              <w:rPr>
                <w:rFonts w:hint="eastAsia" w:ascii="楷体" w:hAnsi="楷体" w:eastAsia="楷体"/>
                <w:sz w:val="28"/>
                <w:szCs w:val="28"/>
              </w:rPr>
              <w:br w:type="textWrapping"/>
            </w:r>
            <w:r>
              <w:rPr>
                <w:rFonts w:hint="eastAsia" w:ascii="楷体" w:hAnsi="楷体" w:eastAsia="楷体"/>
                <w:sz w:val="28"/>
                <w:szCs w:val="28"/>
              </w:rPr>
              <w:t>应采购金额   万元        实际采购金额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0" w:lineRule="atLeast"/>
              <w:jc w:val="center"/>
              <w:rPr>
                <w:rFonts w:ascii="楷体" w:hAnsi="楷体" w:eastAsia="楷体"/>
                <w:sz w:val="28"/>
                <w:szCs w:val="28"/>
              </w:rPr>
            </w:pPr>
            <w:r>
              <w:rPr>
                <w:rFonts w:hint="eastAsia" w:ascii="楷体" w:hAnsi="楷体" w:eastAsia="楷体"/>
                <w:sz w:val="28"/>
                <w:szCs w:val="28"/>
              </w:rPr>
              <w:t>是否实行    招投标</w:t>
            </w:r>
          </w:p>
        </w:tc>
        <w:tc>
          <w:tcPr>
            <w:tcW w:w="6506" w:type="dxa"/>
            <w:gridSpan w:val="6"/>
            <w:tcBorders>
              <w:top w:val="single" w:color="auto" w:sz="4" w:space="0"/>
              <w:left w:val="nil"/>
              <w:bottom w:val="single" w:color="auto" w:sz="4" w:space="0"/>
              <w:right w:val="single" w:color="auto" w:sz="4" w:space="0"/>
            </w:tcBorders>
          </w:tcPr>
          <w:p>
            <w:pPr>
              <w:spacing w:line="560" w:lineRule="exact"/>
              <w:jc w:val="left"/>
              <w:rPr>
                <w:rFonts w:ascii="楷体" w:hAnsi="楷体" w:eastAsia="楷体"/>
                <w:sz w:val="28"/>
                <w:szCs w:val="28"/>
              </w:rPr>
            </w:pPr>
            <w:r>
              <w:rPr>
                <w:rFonts w:hint="eastAsia" w:ascii="楷体" w:hAnsi="楷体" w:eastAsia="楷体"/>
                <w:sz w:val="28"/>
                <w:szCs w:val="28"/>
              </w:rPr>
              <w:t xml:space="preserve">□是                    </w:t>
            </w:r>
            <w:r>
              <w:rPr>
                <w:rFonts w:hint="eastAsia" w:ascii="楷体" w:hAnsi="楷体" w:eastAsia="楷体"/>
                <w:sz w:val="28"/>
                <w:szCs w:val="28"/>
                <w:lang w:eastAsia="zh-CN"/>
              </w:rPr>
              <w:t>☑</w:t>
            </w:r>
            <w:r>
              <w:rPr>
                <w:rFonts w:hint="eastAsia" w:ascii="楷体" w:hAnsi="楷体" w:eastAsia="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6"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是否实行国库     集中支付</w:t>
            </w:r>
          </w:p>
        </w:tc>
        <w:tc>
          <w:tcPr>
            <w:tcW w:w="6506" w:type="dxa"/>
            <w:gridSpan w:val="6"/>
            <w:tcBorders>
              <w:top w:val="single" w:color="auto" w:sz="4" w:space="0"/>
              <w:left w:val="nil"/>
              <w:bottom w:val="single" w:color="auto" w:sz="4" w:space="0"/>
              <w:right w:val="single" w:color="auto" w:sz="4" w:space="0"/>
            </w:tcBorders>
          </w:tcPr>
          <w:p>
            <w:pPr>
              <w:spacing w:line="560" w:lineRule="exact"/>
              <w:jc w:val="left"/>
              <w:rPr>
                <w:rFonts w:ascii="楷体" w:hAnsi="楷体" w:eastAsia="楷体"/>
                <w:sz w:val="28"/>
                <w:szCs w:val="28"/>
              </w:rPr>
            </w:pPr>
            <w:r>
              <w:rPr>
                <w:rFonts w:hint="eastAsia" w:ascii="楷体" w:hAnsi="楷体" w:eastAsia="楷体"/>
                <w:sz w:val="28"/>
                <w:szCs w:val="28"/>
              </w:rPr>
              <w:t xml:space="preserve">□是                    </w:t>
            </w:r>
            <w:r>
              <w:rPr>
                <w:rFonts w:hint="eastAsia" w:ascii="楷体" w:hAnsi="楷体" w:eastAsia="楷体"/>
                <w:sz w:val="28"/>
                <w:szCs w:val="28"/>
                <w:lang w:eastAsia="zh-CN"/>
              </w:rPr>
              <w:t>☑</w:t>
            </w:r>
            <w:r>
              <w:rPr>
                <w:rFonts w:hint="eastAsia" w:ascii="楷体" w:hAnsi="楷体" w:eastAsia="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2"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400" w:lineRule="exact"/>
              <w:jc w:val="center"/>
              <w:rPr>
                <w:rFonts w:ascii="楷体" w:hAnsi="楷体" w:eastAsia="楷体"/>
                <w:sz w:val="28"/>
                <w:szCs w:val="28"/>
              </w:rPr>
            </w:pPr>
            <w:r>
              <w:rPr>
                <w:rFonts w:hint="eastAsia" w:ascii="楷体" w:hAnsi="楷体" w:eastAsia="楷体"/>
                <w:sz w:val="28"/>
                <w:szCs w:val="28"/>
              </w:rPr>
              <w:t>是否实行工程代理和投资评审制</w:t>
            </w:r>
          </w:p>
        </w:tc>
        <w:tc>
          <w:tcPr>
            <w:tcW w:w="6506" w:type="dxa"/>
            <w:gridSpan w:val="6"/>
            <w:tcBorders>
              <w:top w:val="single" w:color="auto" w:sz="4" w:space="0"/>
              <w:left w:val="nil"/>
              <w:bottom w:val="single" w:color="auto" w:sz="4" w:space="0"/>
              <w:right w:val="single" w:color="auto" w:sz="4" w:space="0"/>
            </w:tcBorders>
          </w:tcPr>
          <w:p>
            <w:pPr>
              <w:spacing w:line="560" w:lineRule="exact"/>
              <w:jc w:val="left"/>
              <w:rPr>
                <w:rFonts w:ascii="楷体" w:hAnsi="楷体" w:eastAsia="楷体"/>
                <w:sz w:val="28"/>
                <w:szCs w:val="28"/>
              </w:rPr>
            </w:pPr>
            <w:r>
              <w:rPr>
                <w:rFonts w:hint="eastAsia" w:ascii="楷体" w:hAnsi="楷体" w:eastAsia="楷体"/>
                <w:sz w:val="28"/>
                <w:szCs w:val="28"/>
              </w:rPr>
              <w:t xml:space="preserve">□是                    </w:t>
            </w:r>
            <w:r>
              <w:rPr>
                <w:rFonts w:hint="eastAsia" w:ascii="楷体" w:hAnsi="楷体" w:eastAsia="楷体"/>
                <w:sz w:val="28"/>
                <w:szCs w:val="28"/>
                <w:lang w:eastAsia="zh-CN"/>
              </w:rPr>
              <w:t>☑</w:t>
            </w:r>
            <w:r>
              <w:rPr>
                <w:rFonts w:hint="eastAsia" w:ascii="楷体" w:hAnsi="楷体" w:eastAsia="楷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0" w:lineRule="atLeast"/>
              <w:jc w:val="center"/>
              <w:rPr>
                <w:rFonts w:ascii="楷体" w:hAnsi="楷体" w:eastAsia="楷体"/>
                <w:sz w:val="28"/>
                <w:szCs w:val="28"/>
              </w:rPr>
            </w:pPr>
            <w:r>
              <w:rPr>
                <w:rFonts w:hint="eastAsia" w:ascii="楷体" w:hAnsi="楷体" w:eastAsia="楷体"/>
                <w:sz w:val="28"/>
                <w:szCs w:val="28"/>
              </w:rPr>
              <w:t>是否实行合同管理制</w:t>
            </w:r>
          </w:p>
        </w:tc>
        <w:tc>
          <w:tcPr>
            <w:tcW w:w="6506" w:type="dxa"/>
            <w:gridSpan w:val="6"/>
            <w:tcBorders>
              <w:top w:val="single" w:color="auto" w:sz="4" w:space="0"/>
              <w:left w:val="nil"/>
              <w:bottom w:val="single" w:color="auto" w:sz="4" w:space="0"/>
              <w:right w:val="single" w:color="auto" w:sz="4" w:space="0"/>
            </w:tcBorders>
          </w:tcPr>
          <w:p>
            <w:pPr>
              <w:spacing w:line="560" w:lineRule="exact"/>
              <w:jc w:val="left"/>
              <w:rPr>
                <w:rFonts w:ascii="楷体" w:hAnsi="楷体" w:eastAsia="楷体"/>
                <w:sz w:val="28"/>
                <w:szCs w:val="28"/>
              </w:rPr>
            </w:pPr>
            <w:r>
              <w:rPr>
                <w:rFonts w:hint="eastAsia" w:ascii="楷体" w:hAnsi="楷体" w:eastAsia="楷体"/>
                <w:sz w:val="28"/>
                <w:szCs w:val="28"/>
              </w:rPr>
              <w:t xml:space="preserve">□是                   </w:t>
            </w:r>
            <w:r>
              <w:rPr>
                <w:rFonts w:hint="eastAsia" w:ascii="楷体" w:hAnsi="楷体" w:eastAsia="楷体"/>
                <w:sz w:val="28"/>
                <w:szCs w:val="28"/>
                <w:lang w:eastAsia="zh-CN"/>
              </w:rPr>
              <w:t>☑</w:t>
            </w:r>
            <w:r>
              <w:rPr>
                <w:rFonts w:hint="eastAsia" w:ascii="楷体" w:hAnsi="楷体" w:eastAsia="楷体"/>
                <w:sz w:val="28"/>
                <w:szCs w:val="28"/>
              </w:rPr>
              <w:t>否</w:t>
            </w:r>
          </w:p>
          <w:p>
            <w:pPr>
              <w:spacing w:line="560" w:lineRule="exact"/>
              <w:jc w:val="left"/>
              <w:rPr>
                <w:rFonts w:ascii="楷体" w:hAnsi="楷体" w:eastAsia="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5"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是否实行财政双控账户管理</w:t>
            </w:r>
          </w:p>
          <w:p>
            <w:pPr>
              <w:spacing w:line="360" w:lineRule="exact"/>
              <w:jc w:val="center"/>
              <w:rPr>
                <w:rFonts w:ascii="楷体" w:hAnsi="楷体" w:eastAsia="楷体"/>
                <w:sz w:val="28"/>
                <w:szCs w:val="28"/>
              </w:rPr>
            </w:pPr>
            <w:r>
              <w:rPr>
                <w:rFonts w:hint="eastAsia" w:ascii="楷体" w:hAnsi="楷体" w:eastAsia="楷体"/>
                <w:sz w:val="28"/>
                <w:szCs w:val="28"/>
              </w:rPr>
              <w:t>管理</w:t>
            </w:r>
          </w:p>
        </w:tc>
        <w:tc>
          <w:tcPr>
            <w:tcW w:w="6506" w:type="dxa"/>
            <w:gridSpan w:val="6"/>
            <w:tcBorders>
              <w:top w:val="single" w:color="auto" w:sz="4" w:space="0"/>
              <w:left w:val="nil"/>
              <w:bottom w:val="single" w:color="auto" w:sz="4" w:space="0"/>
              <w:right w:val="single" w:color="auto" w:sz="4" w:space="0"/>
            </w:tcBorders>
          </w:tcPr>
          <w:p>
            <w:pPr>
              <w:spacing w:line="560" w:lineRule="exact"/>
              <w:jc w:val="left"/>
              <w:rPr>
                <w:rFonts w:ascii="楷体" w:hAnsi="楷体" w:eastAsia="楷体"/>
                <w:sz w:val="28"/>
                <w:szCs w:val="28"/>
              </w:rPr>
            </w:pPr>
            <w:r>
              <w:rPr>
                <w:rFonts w:hint="eastAsia" w:ascii="楷体" w:hAnsi="楷体" w:eastAsia="楷体"/>
                <w:sz w:val="28"/>
                <w:szCs w:val="28"/>
                <w:lang w:eastAsia="zh-CN"/>
              </w:rPr>
              <w:t>☑</w:t>
            </w:r>
            <w:r>
              <w:rPr>
                <w:rFonts w:hint="eastAsia" w:ascii="楷体" w:hAnsi="楷体" w:eastAsia="楷体"/>
                <w:sz w:val="28"/>
                <w:szCs w:val="28"/>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是否实行财政专户管理</w:t>
            </w:r>
          </w:p>
        </w:tc>
        <w:tc>
          <w:tcPr>
            <w:tcW w:w="6506" w:type="dxa"/>
            <w:gridSpan w:val="6"/>
            <w:tcBorders>
              <w:top w:val="single" w:color="auto" w:sz="4" w:space="0"/>
              <w:left w:val="nil"/>
              <w:bottom w:val="single" w:color="auto" w:sz="4" w:space="0"/>
              <w:right w:val="single" w:color="auto" w:sz="4" w:space="0"/>
            </w:tcBorders>
          </w:tcPr>
          <w:p>
            <w:pPr>
              <w:spacing w:line="560" w:lineRule="exact"/>
              <w:jc w:val="left"/>
              <w:rPr>
                <w:rFonts w:ascii="楷体" w:hAnsi="楷体" w:eastAsia="楷体"/>
                <w:sz w:val="28"/>
                <w:szCs w:val="28"/>
              </w:rPr>
            </w:pPr>
            <w:r>
              <w:rPr>
                <w:rFonts w:hint="eastAsia" w:ascii="楷体" w:hAnsi="楷体" w:eastAsia="楷体"/>
                <w:sz w:val="28"/>
                <w:szCs w:val="28"/>
                <w:lang w:eastAsia="zh-CN"/>
              </w:rPr>
              <w:t>☑</w:t>
            </w:r>
            <w:r>
              <w:rPr>
                <w:rFonts w:hint="eastAsia" w:ascii="楷体" w:hAnsi="楷体" w:eastAsia="楷体"/>
                <w:sz w:val="28"/>
                <w:szCs w:val="28"/>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540" w:type="dxa"/>
            <w:vMerge w:val="restart"/>
            <w:tcBorders>
              <w:top w:val="nil"/>
              <w:left w:val="single" w:color="auto" w:sz="4" w:space="0"/>
              <w:bottom w:val="single" w:color="auto" w:sz="4" w:space="0"/>
              <w:right w:val="single" w:color="auto" w:sz="4" w:space="0"/>
            </w:tcBorders>
            <w:vAlign w:val="center"/>
          </w:tcPr>
          <w:p>
            <w:pPr>
              <w:spacing w:line="440" w:lineRule="exact"/>
              <w:jc w:val="center"/>
              <w:rPr>
                <w:rFonts w:ascii="楷体" w:hAnsi="楷体" w:eastAsia="楷体"/>
                <w:sz w:val="28"/>
                <w:szCs w:val="28"/>
              </w:rPr>
            </w:pPr>
            <w:r>
              <w:rPr>
                <w:rFonts w:hint="eastAsia" w:ascii="楷体" w:hAnsi="楷体" w:eastAsia="楷体"/>
                <w:sz w:val="28"/>
                <w:szCs w:val="28"/>
              </w:rPr>
              <w:t>管理情况</w:t>
            </w:r>
          </w:p>
        </w:tc>
        <w:tc>
          <w:tcPr>
            <w:tcW w:w="2050" w:type="dxa"/>
            <w:tcBorders>
              <w:top w:val="single" w:color="auto" w:sz="4" w:space="0"/>
              <w:left w:val="nil"/>
              <w:bottom w:val="single" w:color="auto" w:sz="4" w:space="0"/>
              <w:right w:val="single" w:color="auto" w:sz="4" w:space="0"/>
            </w:tcBorders>
            <w:vAlign w:val="center"/>
          </w:tcPr>
          <w:p>
            <w:pPr>
              <w:spacing w:line="0" w:lineRule="atLeast"/>
              <w:jc w:val="center"/>
              <w:rPr>
                <w:rFonts w:ascii="楷体" w:hAnsi="楷体" w:eastAsia="楷体"/>
                <w:sz w:val="28"/>
                <w:szCs w:val="28"/>
              </w:rPr>
            </w:pPr>
            <w:r>
              <w:rPr>
                <w:rFonts w:hint="eastAsia" w:ascii="楷体" w:hAnsi="楷体" w:eastAsia="楷体"/>
                <w:sz w:val="28"/>
                <w:szCs w:val="28"/>
              </w:rPr>
              <w:t>管理制度    和办法名称</w:t>
            </w:r>
          </w:p>
        </w:tc>
        <w:tc>
          <w:tcPr>
            <w:tcW w:w="6506" w:type="dxa"/>
            <w:gridSpan w:val="6"/>
            <w:tcBorders>
              <w:top w:val="single" w:color="auto" w:sz="4" w:space="0"/>
              <w:left w:val="nil"/>
              <w:bottom w:val="single" w:color="auto" w:sz="4" w:space="0"/>
              <w:right w:val="single" w:color="auto" w:sz="4" w:space="0"/>
            </w:tcBorders>
          </w:tcPr>
          <w:p>
            <w:pPr>
              <w:spacing w:line="360" w:lineRule="exact"/>
              <w:jc w:val="left"/>
              <w:rPr>
                <w:rFonts w:ascii="楷体" w:hAnsi="楷体" w:eastAsia="楷体"/>
                <w:sz w:val="28"/>
                <w:szCs w:val="28"/>
              </w:rPr>
            </w:pPr>
            <w:r>
              <w:rPr>
                <w:rFonts w:hint="eastAsia" w:ascii="楷体" w:hAnsi="楷体" w:eastAsia="楷体"/>
                <w:sz w:val="28"/>
                <w:szCs w:val="28"/>
              </w:rPr>
              <w:t>注明实施该项目管理所依据的管理制度和办法的具体名称。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5"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具体工作措施</w:t>
            </w:r>
          </w:p>
        </w:tc>
        <w:tc>
          <w:tcPr>
            <w:tcW w:w="6506" w:type="dxa"/>
            <w:gridSpan w:val="6"/>
            <w:tcBorders>
              <w:top w:val="single" w:color="auto" w:sz="4" w:space="0"/>
              <w:left w:val="nil"/>
              <w:bottom w:val="single" w:color="auto" w:sz="4" w:space="0"/>
              <w:right w:val="single" w:color="auto" w:sz="4" w:space="0"/>
            </w:tcBorders>
            <w:vAlign w:val="top"/>
          </w:tcPr>
          <w:p>
            <w:pPr>
              <w:spacing w:line="0" w:lineRule="atLeast"/>
              <w:jc w:val="both"/>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1.县市区初评。</w:t>
            </w:r>
          </w:p>
          <w:p>
            <w:pPr>
              <w:spacing w:line="0" w:lineRule="atLeast"/>
              <w:jc w:val="both"/>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2.市教育局和市人民政府</w:t>
            </w:r>
            <w:r>
              <w:rPr>
                <w:rFonts w:hint="eastAsia" w:ascii="楷体" w:hAnsi="楷体" w:eastAsia="楷体" w:cs="Times New Roman"/>
                <w:sz w:val="28"/>
                <w:szCs w:val="28"/>
                <w:lang w:eastAsia="zh-CN"/>
              </w:rPr>
              <w:t>教育督导委员会办公室联合组织市级评估。</w:t>
            </w:r>
          </w:p>
          <w:p>
            <w:pPr>
              <w:spacing w:line="0" w:lineRule="atLeast"/>
              <w:jc w:val="both"/>
              <w:rPr>
                <w:rFonts w:hint="eastAsia" w:ascii="楷体" w:hAnsi="楷体" w:eastAsia="楷体" w:cs="Times New Roman"/>
                <w:sz w:val="28"/>
                <w:szCs w:val="28"/>
              </w:rPr>
            </w:pPr>
            <w:r>
              <w:rPr>
                <w:rFonts w:hint="eastAsia" w:ascii="楷体" w:hAnsi="楷体" w:eastAsia="楷体" w:cs="Times New Roman"/>
                <w:sz w:val="28"/>
                <w:szCs w:val="28"/>
                <w:lang w:val="en-US" w:eastAsia="zh-CN"/>
              </w:rPr>
              <w:t>3.将市级评估情况上报至</w:t>
            </w:r>
            <w:r>
              <w:rPr>
                <w:rFonts w:hint="eastAsia" w:ascii="楷体" w:hAnsi="楷体" w:eastAsia="楷体" w:cs="Times New Roman"/>
                <w:sz w:val="28"/>
                <w:szCs w:val="28"/>
                <w:lang w:eastAsia="zh-CN"/>
              </w:rPr>
              <w:t>省教育督导委员会审核。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1"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360" w:lineRule="exact"/>
              <w:jc w:val="center"/>
              <w:rPr>
                <w:rFonts w:ascii="楷体" w:hAnsi="楷体" w:eastAsia="楷体"/>
                <w:sz w:val="28"/>
                <w:szCs w:val="28"/>
              </w:rPr>
            </w:pPr>
            <w:r>
              <w:rPr>
                <w:rFonts w:hint="eastAsia" w:ascii="楷体" w:hAnsi="楷体" w:eastAsia="楷体"/>
                <w:sz w:val="28"/>
                <w:szCs w:val="28"/>
              </w:rPr>
              <w:t>项目调整内容及报批程序和手续</w:t>
            </w:r>
          </w:p>
        </w:tc>
        <w:tc>
          <w:tcPr>
            <w:tcW w:w="6506" w:type="dxa"/>
            <w:gridSpan w:val="6"/>
            <w:tcBorders>
              <w:top w:val="single" w:color="auto" w:sz="4" w:space="0"/>
              <w:left w:val="nil"/>
              <w:bottom w:val="single" w:color="auto" w:sz="4" w:space="0"/>
              <w:right w:val="single" w:color="auto" w:sz="4" w:space="0"/>
            </w:tcBorders>
            <w:vAlign w:val="center"/>
          </w:tcPr>
          <w:p>
            <w:pPr>
              <w:spacing w:line="0" w:lineRule="atLeast"/>
              <w:jc w:val="both"/>
              <w:rPr>
                <w:rFonts w:hint="eastAsia" w:ascii="楷体" w:hAnsi="楷体" w:eastAsia="楷体" w:cs="Times New Roman"/>
                <w:sz w:val="28"/>
                <w:szCs w:val="28"/>
              </w:rPr>
            </w:pPr>
            <w:r>
              <w:rPr>
                <w:rFonts w:hint="eastAsia" w:ascii="楷体" w:hAnsi="楷体" w:eastAsia="楷体" w:cs="Times New Roman"/>
                <w:sz w:val="28"/>
                <w:szCs w:val="28"/>
                <w:lang w:eastAsia="zh-CN"/>
              </w:rPr>
              <w:t>未调整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3"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0" w:lineRule="atLeast"/>
              <w:jc w:val="center"/>
              <w:rPr>
                <w:rFonts w:ascii="楷体" w:hAnsi="楷体" w:eastAsia="楷体"/>
                <w:sz w:val="28"/>
                <w:szCs w:val="28"/>
              </w:rPr>
            </w:pPr>
            <w:r>
              <w:rPr>
                <w:rFonts w:hint="eastAsia" w:ascii="楷体" w:hAnsi="楷体" w:eastAsia="楷体"/>
                <w:sz w:val="28"/>
                <w:szCs w:val="28"/>
              </w:rPr>
              <w:t>项目完工验收情况</w:t>
            </w:r>
          </w:p>
        </w:tc>
        <w:tc>
          <w:tcPr>
            <w:tcW w:w="6506" w:type="dxa"/>
            <w:gridSpan w:val="6"/>
            <w:tcBorders>
              <w:top w:val="single" w:color="auto" w:sz="4" w:space="0"/>
              <w:left w:val="nil"/>
              <w:bottom w:val="single" w:color="auto" w:sz="4" w:space="0"/>
              <w:right w:val="single" w:color="auto" w:sz="4" w:space="0"/>
            </w:tcBorders>
            <w:vAlign w:val="center"/>
          </w:tcPr>
          <w:p>
            <w:pPr>
              <w:rPr>
                <w:rFonts w:ascii="楷体" w:hAnsi="楷体" w:eastAsia="楷体"/>
                <w:sz w:val="28"/>
                <w:szCs w:val="28"/>
              </w:rPr>
            </w:pPr>
            <w:r>
              <w:rPr>
                <w:rFonts w:hint="eastAsia" w:ascii="楷体" w:hAnsi="楷体" w:eastAsia="楷体"/>
                <w:sz w:val="28"/>
                <w:szCs w:val="28"/>
                <w:lang w:eastAsia="zh-CN"/>
              </w:rPr>
              <w:t>验收结果已上报省督导办审议通过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5" w:hRule="atLeast"/>
        </w:trPr>
        <w:tc>
          <w:tcPr>
            <w:tcW w:w="540" w:type="dxa"/>
            <w:vMerge w:val="restart"/>
            <w:tcBorders>
              <w:top w:val="nil"/>
              <w:left w:val="single" w:color="auto" w:sz="4" w:space="0"/>
              <w:bottom w:val="single" w:color="auto" w:sz="4" w:space="0"/>
              <w:right w:val="single" w:color="auto" w:sz="4" w:space="0"/>
            </w:tcBorders>
          </w:tcPr>
          <w:p>
            <w:pPr>
              <w:spacing w:line="0" w:lineRule="atLeast"/>
              <w:rPr>
                <w:rFonts w:ascii="楷体" w:hAnsi="楷体" w:eastAsia="楷体"/>
                <w:sz w:val="28"/>
                <w:szCs w:val="28"/>
              </w:rPr>
            </w:pPr>
            <w:r>
              <w:rPr>
                <w:rFonts w:hint="eastAsia" w:ascii="楷体" w:hAnsi="楷体" w:eastAsia="楷体"/>
                <w:sz w:val="28"/>
                <w:szCs w:val="28"/>
              </w:rPr>
              <w:t>资金管理情况</w:t>
            </w:r>
          </w:p>
        </w:tc>
        <w:tc>
          <w:tcPr>
            <w:tcW w:w="2050" w:type="dxa"/>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资金使用管理</w:t>
            </w:r>
          </w:p>
        </w:tc>
        <w:tc>
          <w:tcPr>
            <w:tcW w:w="6506" w:type="dxa"/>
            <w:gridSpan w:val="6"/>
            <w:tcBorders>
              <w:top w:val="single" w:color="auto" w:sz="4" w:space="0"/>
              <w:left w:val="nil"/>
              <w:bottom w:val="single" w:color="auto" w:sz="4" w:space="0"/>
              <w:right w:val="single" w:color="auto" w:sz="4" w:space="0"/>
            </w:tcBorders>
            <w:vAlign w:val="center"/>
          </w:tcPr>
          <w:p>
            <w:pPr>
              <w:rPr>
                <w:rFonts w:hint="eastAsia" w:ascii="楷体" w:hAnsi="楷体" w:eastAsia="楷体" w:cs="Times New Roman"/>
                <w:sz w:val="28"/>
                <w:szCs w:val="28"/>
                <w:lang w:eastAsia="zh-CN"/>
              </w:rPr>
            </w:pPr>
            <w:r>
              <w:rPr>
                <w:rFonts w:hint="eastAsia" w:ascii="楷体" w:hAnsi="楷体" w:eastAsia="楷体" w:cs="Times New Roman"/>
                <w:sz w:val="28"/>
                <w:szCs w:val="28"/>
                <w:lang w:eastAsia="zh-CN"/>
              </w:rPr>
              <w:t>无超标准开支、超预算等情况。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1"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财务管理制度</w:t>
            </w:r>
          </w:p>
        </w:tc>
        <w:tc>
          <w:tcPr>
            <w:tcW w:w="6506" w:type="dxa"/>
            <w:gridSpan w:val="6"/>
            <w:tcBorders>
              <w:top w:val="single" w:color="auto" w:sz="4" w:space="0"/>
              <w:left w:val="nil"/>
              <w:bottom w:val="single" w:color="auto" w:sz="4" w:space="0"/>
              <w:right w:val="single" w:color="auto" w:sz="4" w:space="0"/>
            </w:tcBorders>
            <w:vAlign w:val="center"/>
          </w:tcPr>
          <w:p>
            <w:pPr>
              <w:rPr>
                <w:rFonts w:hint="eastAsia" w:ascii="楷体" w:hAnsi="楷体" w:eastAsia="楷体" w:cs="Times New Roman"/>
                <w:sz w:val="28"/>
                <w:szCs w:val="28"/>
                <w:lang w:eastAsia="zh-CN"/>
              </w:rPr>
            </w:pPr>
            <w:r>
              <w:rPr>
                <w:rFonts w:hint="eastAsia" w:ascii="楷体" w:hAnsi="楷体" w:eastAsia="楷体" w:cs="Times New Roman"/>
                <w:sz w:val="28"/>
                <w:szCs w:val="28"/>
                <w:lang w:eastAsia="zh-CN"/>
              </w:rPr>
              <w:t>报账管理制度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1" w:hRule="atLeast"/>
        </w:trPr>
        <w:tc>
          <w:tcPr>
            <w:tcW w:w="540" w:type="dxa"/>
            <w:vMerge w:val="restart"/>
            <w:tcBorders>
              <w:top w:val="nil"/>
              <w:left w:val="single" w:color="auto" w:sz="4" w:space="0"/>
              <w:bottom w:val="single" w:color="auto" w:sz="4" w:space="0"/>
              <w:right w:val="single" w:color="auto" w:sz="4" w:space="0"/>
            </w:tcBorders>
            <w:vAlign w:val="center"/>
          </w:tcPr>
          <w:p>
            <w:pPr>
              <w:spacing w:line="500" w:lineRule="exact"/>
              <w:ind w:left="113" w:right="113" w:firstLine="560" w:firstLineChars="200"/>
              <w:rPr>
                <w:rFonts w:ascii="楷体" w:hAnsi="楷体" w:eastAsia="楷体"/>
                <w:sz w:val="28"/>
                <w:szCs w:val="28"/>
              </w:rPr>
            </w:pPr>
            <w:r>
              <w:rPr>
                <w:rFonts w:hint="eastAsia" w:ascii="楷体" w:hAnsi="楷体" w:eastAsia="楷体"/>
                <w:sz w:val="28"/>
                <w:szCs w:val="28"/>
              </w:rPr>
              <w:t>资金到位使用情况</w:t>
            </w:r>
          </w:p>
        </w:tc>
        <w:tc>
          <w:tcPr>
            <w:tcW w:w="2050" w:type="dxa"/>
            <w:tcBorders>
              <w:top w:val="single" w:color="auto" w:sz="4" w:space="0"/>
              <w:left w:val="nil"/>
              <w:bottom w:val="single" w:color="auto" w:sz="4" w:space="0"/>
              <w:right w:val="single" w:color="auto" w:sz="4" w:space="0"/>
            </w:tcBorders>
            <w:vAlign w:val="center"/>
          </w:tcPr>
          <w:p>
            <w:pPr>
              <w:spacing w:line="560" w:lineRule="exact"/>
              <w:jc w:val="center"/>
              <w:rPr>
                <w:rFonts w:ascii="楷体" w:hAnsi="楷体" w:eastAsia="楷体"/>
                <w:sz w:val="28"/>
                <w:szCs w:val="28"/>
              </w:rPr>
            </w:pPr>
            <w:r>
              <w:rPr>
                <w:rFonts w:hint="eastAsia" w:ascii="楷体" w:hAnsi="楷体" w:eastAsia="楷体"/>
                <w:sz w:val="28"/>
                <w:szCs w:val="28"/>
              </w:rPr>
              <w:t>内容</w:t>
            </w:r>
          </w:p>
        </w:tc>
        <w:tc>
          <w:tcPr>
            <w:tcW w:w="1796"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应到位资金（万元）</w:t>
            </w:r>
          </w:p>
        </w:tc>
        <w:tc>
          <w:tcPr>
            <w:tcW w:w="1905" w:type="dxa"/>
            <w:gridSpan w:val="2"/>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实际到位资金（万元）</w:t>
            </w:r>
          </w:p>
        </w:tc>
        <w:tc>
          <w:tcPr>
            <w:tcW w:w="1425" w:type="dxa"/>
            <w:gridSpan w:val="2"/>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实际支出（万元）</w:t>
            </w:r>
          </w:p>
        </w:tc>
        <w:tc>
          <w:tcPr>
            <w:tcW w:w="138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结余资金（万元）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ind w:firstLine="280" w:firstLineChars="100"/>
              <w:rPr>
                <w:rFonts w:ascii="楷体" w:hAnsi="楷体" w:eastAsia="楷体"/>
                <w:sz w:val="28"/>
                <w:szCs w:val="28"/>
              </w:rPr>
            </w:pPr>
            <w:r>
              <w:rPr>
                <w:rFonts w:hint="eastAsia" w:ascii="楷体" w:hAnsi="楷体" w:eastAsia="楷体"/>
                <w:sz w:val="28"/>
                <w:szCs w:val="28"/>
              </w:rPr>
              <w:t>中央财政</w:t>
            </w:r>
          </w:p>
        </w:tc>
        <w:tc>
          <w:tcPr>
            <w:tcW w:w="1796"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 xml:space="preserve">       </w:t>
            </w:r>
          </w:p>
        </w:tc>
        <w:tc>
          <w:tcPr>
            <w:tcW w:w="1905" w:type="dxa"/>
            <w:gridSpan w:val="2"/>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p>
        </w:tc>
        <w:tc>
          <w:tcPr>
            <w:tcW w:w="1425" w:type="dxa"/>
            <w:gridSpan w:val="2"/>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p>
        </w:tc>
        <w:tc>
          <w:tcPr>
            <w:tcW w:w="138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省级财政</w:t>
            </w:r>
          </w:p>
        </w:tc>
        <w:tc>
          <w:tcPr>
            <w:tcW w:w="1796"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p>
        </w:tc>
        <w:tc>
          <w:tcPr>
            <w:tcW w:w="1905" w:type="dxa"/>
            <w:gridSpan w:val="2"/>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p>
        </w:tc>
        <w:tc>
          <w:tcPr>
            <w:tcW w:w="1425" w:type="dxa"/>
            <w:gridSpan w:val="2"/>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p>
        </w:tc>
        <w:tc>
          <w:tcPr>
            <w:tcW w:w="138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市级财政</w:t>
            </w:r>
          </w:p>
        </w:tc>
        <w:tc>
          <w:tcPr>
            <w:tcW w:w="1796" w:type="dxa"/>
            <w:tcBorders>
              <w:top w:val="single" w:color="auto" w:sz="4" w:space="0"/>
              <w:left w:val="nil"/>
              <w:bottom w:val="single" w:color="auto" w:sz="4" w:space="0"/>
              <w:right w:val="single" w:color="auto" w:sz="4" w:space="0"/>
            </w:tcBorders>
            <w:vAlign w:val="center"/>
          </w:tcPr>
          <w:p>
            <w:pPr>
              <w:jc w:val="center"/>
              <w:rPr>
                <w:rFonts w:hint="eastAsia" w:ascii="楷体" w:hAnsi="楷体" w:eastAsia="楷体"/>
                <w:sz w:val="28"/>
                <w:szCs w:val="28"/>
                <w:lang w:val="en-US" w:eastAsia="zh-CN"/>
              </w:rPr>
            </w:pPr>
            <w:r>
              <w:rPr>
                <w:rFonts w:hint="eastAsia" w:ascii="楷体" w:hAnsi="楷体" w:eastAsia="楷体"/>
                <w:sz w:val="28"/>
                <w:szCs w:val="28"/>
                <w:lang w:val="en-US" w:eastAsia="zh-CN"/>
              </w:rPr>
              <w:t>8</w:t>
            </w:r>
          </w:p>
        </w:tc>
        <w:tc>
          <w:tcPr>
            <w:tcW w:w="1905" w:type="dxa"/>
            <w:gridSpan w:val="2"/>
            <w:tcBorders>
              <w:top w:val="single" w:color="auto" w:sz="4" w:space="0"/>
              <w:left w:val="nil"/>
              <w:bottom w:val="single" w:color="auto" w:sz="4" w:space="0"/>
              <w:right w:val="single" w:color="auto" w:sz="4" w:space="0"/>
            </w:tcBorders>
            <w:vAlign w:val="center"/>
          </w:tcPr>
          <w:p>
            <w:pPr>
              <w:jc w:val="center"/>
              <w:rPr>
                <w:rFonts w:hint="eastAsia" w:ascii="楷体" w:hAnsi="楷体" w:eastAsia="楷体"/>
                <w:sz w:val="28"/>
                <w:szCs w:val="28"/>
                <w:lang w:val="en-US" w:eastAsia="zh-CN"/>
              </w:rPr>
            </w:pPr>
            <w:r>
              <w:rPr>
                <w:rFonts w:hint="eastAsia" w:ascii="楷体" w:hAnsi="楷体" w:eastAsia="楷体"/>
                <w:sz w:val="28"/>
                <w:szCs w:val="28"/>
                <w:lang w:val="en-US" w:eastAsia="zh-CN"/>
              </w:rPr>
              <w:t>8</w:t>
            </w:r>
          </w:p>
        </w:tc>
        <w:tc>
          <w:tcPr>
            <w:tcW w:w="1425" w:type="dxa"/>
            <w:gridSpan w:val="2"/>
            <w:tcBorders>
              <w:top w:val="single" w:color="auto" w:sz="4" w:space="0"/>
              <w:left w:val="nil"/>
              <w:bottom w:val="single" w:color="auto" w:sz="4" w:space="0"/>
              <w:right w:val="single" w:color="auto" w:sz="4" w:space="0"/>
            </w:tcBorders>
            <w:vAlign w:val="center"/>
          </w:tcPr>
          <w:p>
            <w:pPr>
              <w:jc w:val="center"/>
              <w:rPr>
                <w:rFonts w:hint="eastAsia" w:ascii="楷体" w:hAnsi="楷体" w:eastAsia="楷体"/>
                <w:sz w:val="28"/>
                <w:szCs w:val="28"/>
                <w:lang w:val="en-US" w:eastAsia="zh-CN"/>
              </w:rPr>
            </w:pPr>
            <w:r>
              <w:rPr>
                <w:rFonts w:hint="eastAsia" w:ascii="楷体" w:hAnsi="楷体" w:eastAsia="楷体"/>
                <w:sz w:val="28"/>
                <w:szCs w:val="28"/>
                <w:lang w:val="en-US" w:eastAsia="zh-CN"/>
              </w:rPr>
              <w:t>8</w:t>
            </w:r>
          </w:p>
        </w:tc>
        <w:tc>
          <w:tcPr>
            <w:tcW w:w="1380" w:type="dxa"/>
            <w:tcBorders>
              <w:top w:val="single" w:color="auto" w:sz="4" w:space="0"/>
              <w:left w:val="nil"/>
              <w:bottom w:val="single" w:color="auto" w:sz="4" w:space="0"/>
              <w:right w:val="single" w:color="auto" w:sz="4" w:space="0"/>
            </w:tcBorders>
            <w:vAlign w:val="center"/>
          </w:tcPr>
          <w:p>
            <w:pPr>
              <w:jc w:val="center"/>
              <w:rPr>
                <w:rFonts w:hint="eastAsia" w:ascii="楷体" w:hAnsi="楷体" w:eastAsia="楷体"/>
                <w:sz w:val="28"/>
                <w:szCs w:val="28"/>
                <w:lang w:val="en-US" w:eastAsia="zh-CN"/>
              </w:rPr>
            </w:pPr>
            <w:r>
              <w:rPr>
                <w:rFonts w:hint="eastAsia" w:ascii="楷体" w:hAnsi="楷体" w:eastAsia="楷体"/>
                <w:sz w:val="28"/>
                <w:szCs w:val="2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其它</w:t>
            </w:r>
          </w:p>
        </w:tc>
        <w:tc>
          <w:tcPr>
            <w:tcW w:w="1796"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p>
        </w:tc>
        <w:tc>
          <w:tcPr>
            <w:tcW w:w="1905" w:type="dxa"/>
            <w:gridSpan w:val="2"/>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p>
        </w:tc>
        <w:tc>
          <w:tcPr>
            <w:tcW w:w="1425" w:type="dxa"/>
            <w:gridSpan w:val="2"/>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p>
        </w:tc>
        <w:tc>
          <w:tcPr>
            <w:tcW w:w="138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楷体" w:hAnsi="楷体" w:eastAsia="楷体"/>
                <w:sz w:val="28"/>
                <w:szCs w:val="28"/>
              </w:rPr>
            </w:pPr>
          </w:p>
        </w:tc>
        <w:tc>
          <w:tcPr>
            <w:tcW w:w="2050" w:type="dxa"/>
            <w:tcBorders>
              <w:top w:val="single" w:color="auto" w:sz="4" w:space="0"/>
              <w:left w:val="nil"/>
              <w:bottom w:val="single" w:color="auto" w:sz="4" w:space="0"/>
              <w:right w:val="single" w:color="auto" w:sz="4" w:space="0"/>
            </w:tcBorders>
            <w:vAlign w:val="center"/>
          </w:tcPr>
          <w:p>
            <w:pPr>
              <w:jc w:val="center"/>
              <w:rPr>
                <w:rFonts w:ascii="楷体" w:hAnsi="楷体" w:eastAsia="楷体"/>
                <w:sz w:val="28"/>
                <w:szCs w:val="28"/>
              </w:rPr>
            </w:pPr>
            <w:r>
              <w:rPr>
                <w:rFonts w:hint="eastAsia" w:ascii="楷体" w:hAnsi="楷体" w:eastAsia="楷体"/>
                <w:sz w:val="28"/>
                <w:szCs w:val="28"/>
              </w:rPr>
              <w:t>合  计</w:t>
            </w:r>
          </w:p>
        </w:tc>
        <w:tc>
          <w:tcPr>
            <w:tcW w:w="1796" w:type="dxa"/>
            <w:tcBorders>
              <w:top w:val="single" w:color="auto" w:sz="4" w:space="0"/>
              <w:left w:val="nil"/>
              <w:bottom w:val="single" w:color="auto" w:sz="4" w:space="0"/>
              <w:right w:val="single" w:color="auto" w:sz="4" w:space="0"/>
            </w:tcBorders>
            <w:vAlign w:val="center"/>
          </w:tcPr>
          <w:p>
            <w:pPr>
              <w:jc w:val="center"/>
              <w:rPr>
                <w:rFonts w:hint="eastAsia" w:ascii="楷体" w:hAnsi="楷体" w:eastAsia="楷体"/>
                <w:sz w:val="28"/>
                <w:szCs w:val="28"/>
                <w:lang w:val="en-US" w:eastAsia="zh-CN"/>
              </w:rPr>
            </w:pPr>
            <w:r>
              <w:rPr>
                <w:rFonts w:hint="eastAsia" w:ascii="楷体" w:hAnsi="楷体" w:eastAsia="楷体"/>
                <w:sz w:val="28"/>
                <w:szCs w:val="28"/>
                <w:lang w:val="en-US" w:eastAsia="zh-CN"/>
              </w:rPr>
              <w:t>8</w:t>
            </w:r>
          </w:p>
        </w:tc>
        <w:tc>
          <w:tcPr>
            <w:tcW w:w="1905" w:type="dxa"/>
            <w:gridSpan w:val="2"/>
            <w:tcBorders>
              <w:top w:val="single" w:color="auto" w:sz="4" w:space="0"/>
              <w:left w:val="nil"/>
              <w:bottom w:val="single" w:color="auto" w:sz="4" w:space="0"/>
              <w:right w:val="single" w:color="auto" w:sz="4" w:space="0"/>
            </w:tcBorders>
            <w:vAlign w:val="center"/>
          </w:tcPr>
          <w:p>
            <w:pPr>
              <w:jc w:val="center"/>
              <w:rPr>
                <w:rFonts w:hint="eastAsia" w:ascii="楷体" w:hAnsi="楷体" w:eastAsia="楷体"/>
                <w:sz w:val="28"/>
                <w:szCs w:val="28"/>
                <w:lang w:val="en-US" w:eastAsia="zh-CN"/>
              </w:rPr>
            </w:pPr>
            <w:r>
              <w:rPr>
                <w:rFonts w:hint="eastAsia" w:ascii="楷体" w:hAnsi="楷体" w:eastAsia="楷体"/>
                <w:sz w:val="28"/>
                <w:szCs w:val="28"/>
                <w:lang w:val="en-US" w:eastAsia="zh-CN"/>
              </w:rPr>
              <w:t>8</w:t>
            </w:r>
          </w:p>
        </w:tc>
        <w:tc>
          <w:tcPr>
            <w:tcW w:w="1425" w:type="dxa"/>
            <w:gridSpan w:val="2"/>
            <w:tcBorders>
              <w:top w:val="single" w:color="auto" w:sz="4" w:space="0"/>
              <w:left w:val="nil"/>
              <w:bottom w:val="single" w:color="auto" w:sz="4" w:space="0"/>
              <w:right w:val="single" w:color="auto" w:sz="4" w:space="0"/>
            </w:tcBorders>
            <w:vAlign w:val="center"/>
          </w:tcPr>
          <w:p>
            <w:pPr>
              <w:jc w:val="center"/>
              <w:rPr>
                <w:rFonts w:hint="eastAsia" w:ascii="楷体" w:hAnsi="楷体" w:eastAsia="楷体"/>
                <w:sz w:val="28"/>
                <w:szCs w:val="28"/>
                <w:lang w:val="en-US" w:eastAsia="zh-CN"/>
              </w:rPr>
            </w:pPr>
            <w:r>
              <w:rPr>
                <w:rFonts w:hint="eastAsia" w:ascii="楷体" w:hAnsi="楷体" w:eastAsia="楷体"/>
                <w:sz w:val="28"/>
                <w:szCs w:val="28"/>
                <w:lang w:val="en-US" w:eastAsia="zh-CN"/>
              </w:rPr>
              <w:t>8</w:t>
            </w:r>
          </w:p>
        </w:tc>
        <w:tc>
          <w:tcPr>
            <w:tcW w:w="1380" w:type="dxa"/>
            <w:tcBorders>
              <w:top w:val="single" w:color="auto" w:sz="4" w:space="0"/>
              <w:left w:val="nil"/>
              <w:bottom w:val="single" w:color="auto" w:sz="4" w:space="0"/>
              <w:right w:val="single" w:color="auto" w:sz="4" w:space="0"/>
            </w:tcBorders>
            <w:vAlign w:val="center"/>
          </w:tcPr>
          <w:p>
            <w:pPr>
              <w:jc w:val="center"/>
              <w:rPr>
                <w:rFonts w:hint="eastAsia" w:ascii="楷体" w:hAnsi="楷体" w:eastAsia="楷体"/>
                <w:sz w:val="28"/>
                <w:szCs w:val="28"/>
                <w:lang w:val="en-US" w:eastAsia="zh-CN"/>
              </w:rPr>
            </w:pPr>
            <w:r>
              <w:rPr>
                <w:rFonts w:hint="eastAsia" w:ascii="楷体" w:hAnsi="楷体" w:eastAsia="楷体"/>
                <w:sz w:val="28"/>
                <w:szCs w:val="2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trPr>
        <w:tc>
          <w:tcPr>
            <w:tcW w:w="54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sz w:val="28"/>
                <w:szCs w:val="28"/>
              </w:rPr>
            </w:pPr>
            <w:r>
              <w:rPr>
                <w:rFonts w:hint="eastAsia" w:ascii="楷体" w:hAnsi="楷体" w:eastAsia="楷体"/>
                <w:sz w:val="28"/>
                <w:szCs w:val="28"/>
              </w:rPr>
              <w:t>产出成果</w:t>
            </w:r>
          </w:p>
        </w:tc>
        <w:tc>
          <w:tcPr>
            <w:tcW w:w="8556" w:type="dxa"/>
            <w:gridSpan w:val="7"/>
            <w:tcBorders>
              <w:top w:val="single" w:color="auto" w:sz="4" w:space="0"/>
              <w:left w:val="nil"/>
              <w:bottom w:val="single" w:color="auto" w:sz="4" w:space="0"/>
              <w:right w:val="single" w:color="auto" w:sz="4" w:space="0"/>
            </w:tcBorders>
          </w:tcPr>
          <w:p>
            <w:pPr>
              <w:ind w:firstLine="280" w:firstLineChars="100"/>
              <w:rPr>
                <w:rFonts w:ascii="楷体" w:hAnsi="楷体" w:eastAsia="楷体"/>
                <w:sz w:val="28"/>
                <w:szCs w:val="28"/>
              </w:rPr>
            </w:pPr>
            <w:r>
              <w:rPr>
                <w:rFonts w:hint="eastAsia" w:ascii="楷体" w:hAnsi="楷体" w:eastAsia="楷体"/>
                <w:sz w:val="28"/>
                <w:szCs w:val="28"/>
              </w:rPr>
              <w:t>说明：是指资金投入和项目实施后通过建造、购建和其他方式等形成和直接产生的有形或无形的产出成果（物质形态或非物质形态的产品或服务）及其数量、质量、平均成本和时效等情况。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0" w:hRule="atLeast"/>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sz w:val="28"/>
                <w:szCs w:val="28"/>
              </w:rPr>
            </w:pPr>
          </w:p>
          <w:p>
            <w:pPr>
              <w:spacing w:line="320" w:lineRule="exact"/>
              <w:jc w:val="center"/>
              <w:rPr>
                <w:rFonts w:hint="eastAsia" w:ascii="楷体" w:hAnsi="楷体" w:eastAsia="楷体"/>
                <w:sz w:val="28"/>
                <w:szCs w:val="28"/>
              </w:rPr>
            </w:pPr>
          </w:p>
          <w:p>
            <w:pPr>
              <w:spacing w:line="320" w:lineRule="exact"/>
              <w:jc w:val="center"/>
              <w:rPr>
                <w:rFonts w:ascii="楷体" w:hAnsi="楷体" w:eastAsia="楷体"/>
                <w:sz w:val="28"/>
                <w:szCs w:val="28"/>
              </w:rPr>
            </w:pPr>
            <w:r>
              <w:rPr>
                <w:rFonts w:hint="eastAsia" w:ascii="楷体" w:hAnsi="楷体" w:eastAsia="楷体"/>
                <w:sz w:val="28"/>
                <w:szCs w:val="28"/>
              </w:rPr>
              <w:t>产出效益</w:t>
            </w:r>
          </w:p>
        </w:tc>
        <w:tc>
          <w:tcPr>
            <w:tcW w:w="8556" w:type="dxa"/>
            <w:gridSpan w:val="7"/>
            <w:tcBorders>
              <w:top w:val="single" w:color="auto" w:sz="4" w:space="0"/>
              <w:left w:val="nil"/>
              <w:bottom w:val="single" w:color="auto" w:sz="4" w:space="0"/>
              <w:right w:val="single" w:color="auto" w:sz="4" w:space="0"/>
            </w:tcBorders>
          </w:tcPr>
          <w:p>
            <w:pPr>
              <w:rPr>
                <w:rFonts w:ascii="楷体" w:hAnsi="楷体" w:eastAsia="楷体"/>
                <w:sz w:val="28"/>
                <w:szCs w:val="28"/>
              </w:rPr>
            </w:pPr>
            <w:r>
              <w:rPr>
                <w:rFonts w:hint="eastAsia" w:ascii="楷体" w:hAnsi="楷体" w:eastAsia="楷体"/>
                <w:sz w:val="28"/>
                <w:szCs w:val="28"/>
              </w:rPr>
              <w:t xml:space="preserve"> 说明：用定量分析和定性分析的方式，反映项目实施后所产生的社会效益、经济效益、环境生态效益及对可持续发展的影响。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9" w:hRule="atLeast"/>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sz w:val="28"/>
                <w:szCs w:val="28"/>
              </w:rPr>
            </w:pPr>
            <w:r>
              <w:rPr>
                <w:rFonts w:hint="eastAsia" w:ascii="楷体" w:hAnsi="楷体" w:eastAsia="楷体"/>
                <w:sz w:val="28"/>
                <w:szCs w:val="28"/>
              </w:rPr>
              <w:t>自评结论</w:t>
            </w:r>
          </w:p>
        </w:tc>
        <w:tc>
          <w:tcPr>
            <w:tcW w:w="8556" w:type="dxa"/>
            <w:gridSpan w:val="7"/>
            <w:tcBorders>
              <w:top w:val="single" w:color="auto" w:sz="4" w:space="0"/>
              <w:left w:val="nil"/>
              <w:bottom w:val="single" w:color="auto" w:sz="4" w:space="0"/>
              <w:right w:val="single" w:color="auto" w:sz="4" w:space="0"/>
            </w:tcBorders>
          </w:tcPr>
          <w:p>
            <w:pPr>
              <w:rPr>
                <w:rFonts w:ascii="楷体" w:hAnsi="楷体" w:eastAsia="楷体"/>
                <w:sz w:val="28"/>
                <w:szCs w:val="28"/>
              </w:rPr>
            </w:pPr>
            <w:r>
              <w:rPr>
                <w:rFonts w:hint="eastAsia" w:ascii="楷体" w:hAnsi="楷体" w:eastAsia="楷体"/>
                <w:sz w:val="28"/>
                <w:szCs w:val="28"/>
              </w:rPr>
              <w:t>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9" w:hRule="atLeast"/>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sz w:val="28"/>
                <w:szCs w:val="28"/>
              </w:rPr>
            </w:pPr>
            <w:r>
              <w:rPr>
                <w:rFonts w:hint="eastAsia" w:ascii="楷体" w:hAnsi="楷体" w:eastAsia="楷体"/>
                <w:sz w:val="28"/>
                <w:szCs w:val="28"/>
              </w:rPr>
              <w:t>问题与建议</w:t>
            </w:r>
          </w:p>
        </w:tc>
        <w:tc>
          <w:tcPr>
            <w:tcW w:w="8556" w:type="dxa"/>
            <w:gridSpan w:val="7"/>
            <w:tcBorders>
              <w:top w:val="single" w:color="auto" w:sz="4" w:space="0"/>
              <w:left w:val="nil"/>
              <w:bottom w:val="single" w:color="auto" w:sz="4" w:space="0"/>
              <w:right w:val="single" w:color="auto" w:sz="4" w:space="0"/>
            </w:tcBorders>
          </w:tcPr>
          <w:p>
            <w:pPr>
              <w:rPr>
                <w:rFonts w:ascii="楷体" w:hAnsi="楷体" w:eastAsia="楷体"/>
                <w:sz w:val="28"/>
                <w:szCs w:val="28"/>
              </w:rPr>
            </w:pPr>
            <w:r>
              <w:rPr>
                <w:rFonts w:hint="eastAsia" w:ascii="楷体" w:hAnsi="楷体" w:eastAsia="楷体"/>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1" w:hRule="atLeast"/>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sz w:val="28"/>
                <w:szCs w:val="28"/>
              </w:rPr>
            </w:pPr>
            <w:r>
              <w:rPr>
                <w:rFonts w:hint="eastAsia" w:ascii="楷体" w:hAnsi="楷体" w:eastAsia="楷体"/>
                <w:sz w:val="28"/>
                <w:szCs w:val="28"/>
              </w:rPr>
              <w:t>主管部门审核意见</w:t>
            </w:r>
          </w:p>
        </w:tc>
        <w:tc>
          <w:tcPr>
            <w:tcW w:w="8556" w:type="dxa"/>
            <w:gridSpan w:val="7"/>
            <w:tcBorders>
              <w:top w:val="single" w:color="auto" w:sz="4" w:space="0"/>
              <w:left w:val="nil"/>
              <w:bottom w:val="single" w:color="auto" w:sz="4" w:space="0"/>
              <w:right w:val="single" w:color="auto" w:sz="4" w:space="0"/>
            </w:tcBorders>
          </w:tcPr>
          <w:p>
            <w:pPr>
              <w:ind w:firstLine="4480" w:firstLineChars="1600"/>
              <w:rPr>
                <w:rFonts w:hint="eastAsia" w:ascii="楷体" w:hAnsi="楷体" w:eastAsia="楷体"/>
                <w:sz w:val="28"/>
                <w:szCs w:val="28"/>
              </w:rPr>
            </w:pPr>
          </w:p>
          <w:p>
            <w:pPr>
              <w:ind w:firstLine="4480" w:firstLineChars="1600"/>
              <w:rPr>
                <w:rFonts w:hint="eastAsia" w:ascii="楷体" w:hAnsi="楷体" w:eastAsia="楷体"/>
                <w:sz w:val="28"/>
                <w:szCs w:val="28"/>
              </w:rPr>
            </w:pPr>
          </w:p>
          <w:p>
            <w:pPr>
              <w:ind w:firstLine="4480" w:firstLineChars="1600"/>
              <w:rPr>
                <w:rFonts w:hint="eastAsia" w:ascii="楷体" w:hAnsi="楷体" w:eastAsia="楷体"/>
                <w:sz w:val="28"/>
                <w:szCs w:val="28"/>
              </w:rPr>
            </w:pPr>
          </w:p>
          <w:p>
            <w:pPr>
              <w:ind w:firstLine="4480" w:firstLineChars="1600"/>
              <w:rPr>
                <w:rFonts w:ascii="楷体" w:hAnsi="楷体" w:eastAsia="楷体"/>
                <w:sz w:val="28"/>
                <w:szCs w:val="28"/>
              </w:rPr>
            </w:pPr>
            <w:r>
              <w:rPr>
                <w:rFonts w:hint="eastAsia" w:ascii="楷体" w:hAnsi="楷体" w:eastAsia="楷体"/>
                <w:sz w:val="28"/>
                <w:szCs w:val="28"/>
              </w:rPr>
              <w:t>主管部门（盖章）：</w:t>
            </w:r>
          </w:p>
        </w:tc>
      </w:tr>
    </w:tbl>
    <w:p>
      <w:pPr>
        <w:spacing w:line="480" w:lineRule="exact"/>
        <w:rPr>
          <w:rFonts w:hint="eastAsia" w:ascii="楷体" w:hAnsi="楷体" w:eastAsia="楷体"/>
          <w:sz w:val="32"/>
          <w:szCs w:val="32"/>
        </w:rPr>
      </w:pPr>
      <w:r>
        <w:rPr>
          <w:rFonts w:hint="eastAsia" w:ascii="楷体" w:hAnsi="楷体" w:eastAsia="楷体"/>
          <w:sz w:val="32"/>
          <w:szCs w:val="32"/>
        </w:rPr>
        <w:t>单位负责人：</w:t>
      </w:r>
      <w:r>
        <w:rPr>
          <w:rFonts w:hint="eastAsia" w:ascii="楷体" w:hAnsi="楷体" w:eastAsia="楷体"/>
          <w:sz w:val="32"/>
          <w:szCs w:val="32"/>
          <w:lang w:eastAsia="zh-CN"/>
        </w:rPr>
        <w:t>肖玉叶</w:t>
      </w:r>
      <w:r>
        <w:rPr>
          <w:rFonts w:hint="eastAsia" w:ascii="楷体" w:hAnsi="楷体" w:eastAsia="楷体"/>
          <w:sz w:val="32"/>
          <w:szCs w:val="32"/>
        </w:rPr>
        <w:t xml:space="preserve">   </w:t>
      </w:r>
    </w:p>
    <w:p>
      <w:pPr>
        <w:spacing w:line="480" w:lineRule="exact"/>
        <w:rPr>
          <w:rFonts w:hint="eastAsia" w:ascii="楷体" w:hAnsi="楷体" w:eastAsia="楷体"/>
          <w:sz w:val="32"/>
          <w:szCs w:val="32"/>
        </w:rPr>
      </w:pPr>
      <w:r>
        <w:rPr>
          <w:rFonts w:hint="eastAsia" w:ascii="楷体" w:hAnsi="楷体" w:eastAsia="楷体"/>
          <w:sz w:val="32"/>
          <w:szCs w:val="32"/>
        </w:rPr>
        <w:t>项目负责人：</w:t>
      </w:r>
      <w:r>
        <w:rPr>
          <w:rFonts w:hint="eastAsia" w:ascii="楷体" w:hAnsi="楷体" w:eastAsia="楷体"/>
          <w:sz w:val="32"/>
          <w:szCs w:val="32"/>
          <w:lang w:eastAsia="zh-CN"/>
        </w:rPr>
        <w:t>杨进琼</w:t>
      </w:r>
      <w:r>
        <w:rPr>
          <w:rFonts w:hint="eastAsia" w:ascii="楷体" w:hAnsi="楷体" w:eastAsia="楷体"/>
          <w:sz w:val="32"/>
          <w:szCs w:val="32"/>
        </w:rPr>
        <w:t xml:space="preserve">   </w:t>
      </w:r>
    </w:p>
    <w:p>
      <w:pPr>
        <w:spacing w:line="480" w:lineRule="exact"/>
        <w:rPr>
          <w:rFonts w:hint="eastAsia" w:ascii="楷体" w:hAnsi="楷体" w:eastAsia="楷体"/>
          <w:sz w:val="32"/>
          <w:szCs w:val="32"/>
          <w:lang w:eastAsia="zh-CN"/>
        </w:rPr>
      </w:pPr>
      <w:r>
        <w:rPr>
          <w:rFonts w:hint="eastAsia" w:ascii="楷体" w:hAnsi="楷体" w:eastAsia="楷体"/>
          <w:sz w:val="32"/>
          <w:szCs w:val="32"/>
        </w:rPr>
        <w:t>评价负责人：</w:t>
      </w:r>
      <w:r>
        <w:rPr>
          <w:rFonts w:hint="eastAsia" w:ascii="楷体" w:hAnsi="楷体" w:eastAsia="楷体"/>
          <w:sz w:val="32"/>
          <w:szCs w:val="32"/>
          <w:lang w:eastAsia="zh-CN"/>
        </w:rPr>
        <w:t>肖克勤</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70BC"/>
    <w:rsid w:val="00400236"/>
    <w:rsid w:val="006F30F9"/>
    <w:rsid w:val="007F5802"/>
    <w:rsid w:val="00BC70BC"/>
    <w:rsid w:val="03DA472F"/>
    <w:rsid w:val="0DE20225"/>
    <w:rsid w:val="0E565501"/>
    <w:rsid w:val="10320988"/>
    <w:rsid w:val="12BE69FC"/>
    <w:rsid w:val="147666EA"/>
    <w:rsid w:val="16FF4394"/>
    <w:rsid w:val="173A4452"/>
    <w:rsid w:val="1ACA219A"/>
    <w:rsid w:val="1CDF2707"/>
    <w:rsid w:val="1CF54AFD"/>
    <w:rsid w:val="1D9B7875"/>
    <w:rsid w:val="22267F6F"/>
    <w:rsid w:val="22881CC6"/>
    <w:rsid w:val="24EB1D77"/>
    <w:rsid w:val="26584D83"/>
    <w:rsid w:val="28D1249C"/>
    <w:rsid w:val="2A5142E3"/>
    <w:rsid w:val="2BFF7510"/>
    <w:rsid w:val="2DF759C9"/>
    <w:rsid w:val="2F3E3A98"/>
    <w:rsid w:val="2F7F1DC3"/>
    <w:rsid w:val="300318DF"/>
    <w:rsid w:val="33ED6BA7"/>
    <w:rsid w:val="34A91FA9"/>
    <w:rsid w:val="352F7C24"/>
    <w:rsid w:val="357339D8"/>
    <w:rsid w:val="35AB5F65"/>
    <w:rsid w:val="37256FF1"/>
    <w:rsid w:val="37926D99"/>
    <w:rsid w:val="38FD6D82"/>
    <w:rsid w:val="3AF72298"/>
    <w:rsid w:val="3C170DCC"/>
    <w:rsid w:val="41054FC2"/>
    <w:rsid w:val="42F53753"/>
    <w:rsid w:val="498D718C"/>
    <w:rsid w:val="4CA30181"/>
    <w:rsid w:val="4CE6602F"/>
    <w:rsid w:val="4E512CB6"/>
    <w:rsid w:val="4ECE17A8"/>
    <w:rsid w:val="4F7E540A"/>
    <w:rsid w:val="50E92F04"/>
    <w:rsid w:val="538212F0"/>
    <w:rsid w:val="53D6182A"/>
    <w:rsid w:val="543160A5"/>
    <w:rsid w:val="557C4A75"/>
    <w:rsid w:val="55C0744B"/>
    <w:rsid w:val="5CE94109"/>
    <w:rsid w:val="5E035E39"/>
    <w:rsid w:val="5E5E6DA6"/>
    <w:rsid w:val="5E640068"/>
    <w:rsid w:val="5F16450B"/>
    <w:rsid w:val="650A6153"/>
    <w:rsid w:val="68153500"/>
    <w:rsid w:val="6A6A0283"/>
    <w:rsid w:val="6BAF58D3"/>
    <w:rsid w:val="6D7F126D"/>
    <w:rsid w:val="6EF504F0"/>
    <w:rsid w:val="7069665B"/>
    <w:rsid w:val="72EE02C8"/>
    <w:rsid w:val="72F459F8"/>
    <w:rsid w:val="739E0920"/>
    <w:rsid w:val="742B2762"/>
    <w:rsid w:val="747C2E50"/>
    <w:rsid w:val="74BA527E"/>
    <w:rsid w:val="74D07A95"/>
    <w:rsid w:val="75AD5235"/>
    <w:rsid w:val="76E0001A"/>
    <w:rsid w:val="7ADA3A74"/>
    <w:rsid w:val="7C1B44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939</Words>
  <Characters>969</Characters>
  <Lines>10</Lines>
  <Paragraphs>2</Paragraphs>
  <TotalTime>11</TotalTime>
  <ScaleCrop>false</ScaleCrop>
  <LinksUpToDate>false</LinksUpToDate>
  <CharactersWithSpaces>1180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2021-06-15T07:59:00Z</dcterms:created>
  <dc:creator>Administrator</dc:creator>
  <cp:lastModifiedBy>F.L.Y</cp:lastModifiedBy>
  <dcterms:modified xsi:type="dcterms:W3CDTF">2022-09-06T05:53:11Z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DC4489AF704C4DFEB6FDC31C206D3D51</vt:lpwstr>
  </property>
</Properties>
</file>