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 xml:space="preserve">填报单位：邵阳市信访局　 填报日期：2021年6月7日   </w:t>
      </w:r>
    </w:p>
    <w:tbl>
      <w:tblPr>
        <w:tblStyle w:val="5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600"/>
        <w:gridCol w:w="1251"/>
        <w:gridCol w:w="819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联席办工作经费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ind w:firstLine="140" w:firstLineChars="5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主要用于信访联席会议办公室日常开支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邵阳市信访局　　　　　　　　　　　　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主管部门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周永红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刘鹏高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经常性　　□一次性　　□新增　　□延续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>
            <w:pPr>
              <w:spacing w:line="0" w:lineRule="atLeas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总额：7万元，其中：省级财政0万元；市级财政 7万元；其他0万元。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2020年1月起至2020年12月止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6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</w:tcPr>
          <w:p>
            <w:pPr>
              <w:spacing w:line="32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市政府常务会议。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                    </w:t>
            </w: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应采购金额   万元  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               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实行单位财务会审、资金报账、国库集中支付制度。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</w:tcPr>
          <w:p>
            <w:pPr>
              <w:ind w:firstLine="140" w:firstLineChars="5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市信访局审核开支。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好等情况。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exact"/>
        </w:trPr>
        <w:tc>
          <w:tcPr>
            <w:tcW w:w="540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参照市信访局财务内控制度实行。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540" w:type="dxa"/>
            <w:vMerge w:val="restart"/>
            <w:textDirection w:val="tbRlV"/>
            <w:vAlign w:val="center"/>
          </w:tcPr>
          <w:p>
            <w:pPr>
              <w:spacing w:line="500" w:lineRule="exact"/>
              <w:ind w:left="113" w:right="113" w:firstLine="560" w:firstLineChars="2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资金到位使用情况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851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79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851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79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851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79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7</w:t>
            </w:r>
          </w:p>
        </w:tc>
        <w:tc>
          <w:tcPr>
            <w:tcW w:w="1851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7</w:t>
            </w:r>
          </w:p>
        </w:tc>
        <w:tc>
          <w:tcPr>
            <w:tcW w:w="1479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7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851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79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7</w:t>
            </w:r>
          </w:p>
        </w:tc>
        <w:tc>
          <w:tcPr>
            <w:tcW w:w="1851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7</w:t>
            </w:r>
          </w:p>
        </w:tc>
        <w:tc>
          <w:tcPr>
            <w:tcW w:w="1479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7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全年召开全市性信访调度会议7次，严格执行中央、省要求信访维稳工作的开展。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较好的解决一大批信访问题，为我市社会稳定作出一定的贡献。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有效。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单位负责人：周永红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项目负责人：刘鹏高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评价负责人：周孝华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附件4</w: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eastAsia="黑体"/>
          <w:sz w:val="44"/>
        </w:rPr>
      </w:pPr>
    </w:p>
    <w:p>
      <w:pPr>
        <w:jc w:val="center"/>
        <w:rPr>
          <w:rFonts w:ascii="宋体" w:hAnsi="宋体" w:cs="宋体"/>
          <w:sz w:val="44"/>
          <w:szCs w:val="44"/>
        </w:rPr>
      </w:pPr>
      <w:r>
        <w:rPr>
          <w:rFonts w:hint="eastAsia" w:ascii="宋体" w:hAnsi="宋体" w:cs="宋体"/>
          <w:sz w:val="44"/>
          <w:szCs w:val="44"/>
        </w:rPr>
        <w:t>项目绩效自评报告</w:t>
      </w:r>
    </w:p>
    <w:p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（封面）</w:t>
      </w:r>
    </w:p>
    <w:p>
      <w:pPr>
        <w:spacing w:line="600" w:lineRule="exact"/>
        <w:rPr>
          <w:sz w:val="36"/>
        </w:rPr>
      </w:pPr>
    </w:p>
    <w:p>
      <w:pPr>
        <w:spacing w:line="600" w:lineRule="exact"/>
        <w:rPr>
          <w:sz w:val="36"/>
        </w:rPr>
      </w:pPr>
    </w:p>
    <w:p>
      <w:pPr>
        <w:spacing w:line="1000" w:lineRule="exact"/>
        <w:ind w:firstLine="315" w:firstLineChars="98"/>
        <w:rPr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评价类型：</w:t>
      </w:r>
      <w:r>
        <w:rPr>
          <w:rFonts w:hint="eastAsia"/>
          <w:sz w:val="32"/>
          <w:szCs w:val="32"/>
        </w:rPr>
        <w:t>项目实施过程评价□    项目完成结果评价□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自评项目名称：</w:t>
      </w:r>
      <w:r>
        <w:rPr>
          <w:rFonts w:hint="eastAsia"/>
          <w:b/>
          <w:bCs/>
          <w:sz w:val="32"/>
          <w:szCs w:val="32"/>
          <w:u w:val="single"/>
        </w:rPr>
        <w:t>　　　　　　　　　　　　　　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自评项目单位：</w:t>
      </w:r>
      <w:r>
        <w:rPr>
          <w:rFonts w:hint="eastAsia"/>
          <w:b/>
          <w:bCs/>
          <w:sz w:val="32"/>
          <w:szCs w:val="32"/>
          <w:u w:val="single"/>
        </w:rPr>
        <w:t>　　　　　　　　　　　　　　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>项目主管部门：</w:t>
      </w:r>
      <w:r>
        <w:rPr>
          <w:rFonts w:hint="eastAsia"/>
          <w:b/>
          <w:bCs/>
          <w:sz w:val="32"/>
          <w:szCs w:val="32"/>
          <w:u w:val="single"/>
        </w:rPr>
        <w:t>　　　　　　　　　　　　　　</w:t>
      </w: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日期：　　年　　月　　日</w:t>
      </w:r>
    </w:p>
    <w:p>
      <w:pPr>
        <w:spacing w:line="600" w:lineRule="exact"/>
        <w:rPr>
          <w:rFonts w:ascii="黑体" w:eastAsia="黑体"/>
          <w:sz w:val="32"/>
        </w:rPr>
      </w:pPr>
    </w:p>
    <w:p/>
    <w:sectPr>
      <w:footerReference r:id="rId3" w:type="default"/>
      <w:footerReference r:id="rId4" w:type="even"/>
      <w:pgSz w:w="11905" w:h="16837"/>
      <w:pgMar w:top="2098" w:right="1361" w:bottom="1985" w:left="1361" w:header="720" w:footer="1701" w:gutter="284"/>
      <w:pgNumType w:start="1"/>
      <w:cols w:space="720" w:num="1"/>
      <w:titlePg/>
      <w:docGrid w:linePitch="636" w:charSpace="208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rPr>
        <w:rStyle w:val="7"/>
        <w:rFonts w:hint="eastAsia"/>
        <w:sz w:val="28"/>
      </w:rPr>
      <w:t>—</w:t>
    </w:r>
    <w:r>
      <w:rPr>
        <w:sz w:val="28"/>
      </w:rPr>
      <w:fldChar w:fldCharType="begin"/>
    </w:r>
    <w:r>
      <w:rPr>
        <w:rStyle w:val="7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7"/>
        <w:sz w:val="28"/>
      </w:rPr>
      <w:t>3</w:t>
    </w:r>
    <w:r>
      <w:rPr>
        <w:sz w:val="28"/>
      </w:rPr>
      <w:fldChar w:fldCharType="end"/>
    </w:r>
    <w:r>
      <w:rPr>
        <w:rStyle w:val="7"/>
        <w:rFonts w:hint="eastAsia"/>
        <w:sz w:val="28"/>
      </w:rPr>
      <w:t>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6D"/>
    <w:rsid w:val="00027480"/>
    <w:rsid w:val="0002778D"/>
    <w:rsid w:val="000B2627"/>
    <w:rsid w:val="000F02B3"/>
    <w:rsid w:val="001B3EB8"/>
    <w:rsid w:val="001F62A8"/>
    <w:rsid w:val="00263261"/>
    <w:rsid w:val="002A7D15"/>
    <w:rsid w:val="002C2858"/>
    <w:rsid w:val="00304854"/>
    <w:rsid w:val="0037519D"/>
    <w:rsid w:val="00470261"/>
    <w:rsid w:val="004C322C"/>
    <w:rsid w:val="004D12B3"/>
    <w:rsid w:val="00521601"/>
    <w:rsid w:val="00627398"/>
    <w:rsid w:val="00827F35"/>
    <w:rsid w:val="008649E9"/>
    <w:rsid w:val="0089116D"/>
    <w:rsid w:val="008A3F74"/>
    <w:rsid w:val="00947F94"/>
    <w:rsid w:val="00A12A6C"/>
    <w:rsid w:val="00A163F9"/>
    <w:rsid w:val="00A84CE4"/>
    <w:rsid w:val="00AE2CCE"/>
    <w:rsid w:val="00AF3822"/>
    <w:rsid w:val="00B071E3"/>
    <w:rsid w:val="00B23AF1"/>
    <w:rsid w:val="00B36A06"/>
    <w:rsid w:val="00B6153F"/>
    <w:rsid w:val="00B61CC6"/>
    <w:rsid w:val="00BC01BB"/>
    <w:rsid w:val="00BF31DF"/>
    <w:rsid w:val="00BF49A8"/>
    <w:rsid w:val="00C24E3E"/>
    <w:rsid w:val="00C70E9B"/>
    <w:rsid w:val="00C71E76"/>
    <w:rsid w:val="00C745D1"/>
    <w:rsid w:val="00CE725E"/>
    <w:rsid w:val="00CF606B"/>
    <w:rsid w:val="00D2155D"/>
    <w:rsid w:val="00DB5B69"/>
    <w:rsid w:val="00DC7753"/>
    <w:rsid w:val="00DE72EA"/>
    <w:rsid w:val="00E04FF5"/>
    <w:rsid w:val="00E12F5D"/>
    <w:rsid w:val="00E2562C"/>
    <w:rsid w:val="00E43173"/>
    <w:rsid w:val="00F32EE8"/>
    <w:rsid w:val="00F716DA"/>
    <w:rsid w:val="00FE363D"/>
    <w:rsid w:val="018C6C03"/>
    <w:rsid w:val="02E66ED9"/>
    <w:rsid w:val="086A36DB"/>
    <w:rsid w:val="0A400DB1"/>
    <w:rsid w:val="0F811861"/>
    <w:rsid w:val="10002C9A"/>
    <w:rsid w:val="15394385"/>
    <w:rsid w:val="179A4475"/>
    <w:rsid w:val="18240E79"/>
    <w:rsid w:val="2E1957EA"/>
    <w:rsid w:val="2EE20FD5"/>
    <w:rsid w:val="3790261F"/>
    <w:rsid w:val="37E94CEE"/>
    <w:rsid w:val="38B34B32"/>
    <w:rsid w:val="38F53ECF"/>
    <w:rsid w:val="3DB860C4"/>
    <w:rsid w:val="4C9C51D7"/>
    <w:rsid w:val="4DD01F2C"/>
    <w:rsid w:val="4E055C01"/>
    <w:rsid w:val="56FA2CEF"/>
    <w:rsid w:val="58674BAB"/>
    <w:rsid w:val="596B393A"/>
    <w:rsid w:val="5CF53A3C"/>
    <w:rsid w:val="60B17381"/>
    <w:rsid w:val="61773296"/>
    <w:rsid w:val="61EF795B"/>
    <w:rsid w:val="630A642E"/>
    <w:rsid w:val="654A4C44"/>
    <w:rsid w:val="68851984"/>
    <w:rsid w:val="705A49A7"/>
    <w:rsid w:val="71E82FD3"/>
    <w:rsid w:val="795906D8"/>
    <w:rsid w:val="7BB516F5"/>
    <w:rsid w:val="7E09318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Char Char Char Char Char Char"/>
    <w:basedOn w:val="1"/>
    <w:qFormat/>
    <w:uiPriority w:val="0"/>
    <w:pPr>
      <w:adjustRightInd w:val="0"/>
    </w:pPr>
    <w:rPr>
      <w:rFonts w:ascii="Tahoma" w:hAnsi="Tahoma"/>
      <w:sz w:val="24"/>
      <w:szCs w:val="20"/>
    </w:rPr>
  </w:style>
  <w:style w:type="character" w:customStyle="1" w:styleId="9">
    <w:name w:val="页眉 Char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4F75C98-BBE0-4C17-8467-C168C6D9AB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4</Pages>
  <Words>746</Words>
  <Characters>756</Characters>
  <Lines>8</Lines>
  <Paragraphs>2</Paragraphs>
  <TotalTime>5</TotalTime>
  <ScaleCrop>false</ScaleCrop>
  <LinksUpToDate>false</LinksUpToDate>
  <CharactersWithSpaces>1020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2018-03-05T09:02:00Z</dcterms:created>
  <dc:creator>李兰</dc:creator>
  <cp:lastModifiedBy>F.L.Y</cp:lastModifiedBy>
  <dcterms:modified xsi:type="dcterms:W3CDTF">2022-09-06T05:26:51Z</dcterms:modified>
  <dc:title>邵 阳 市 财 政 局 文 件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AAB1995A709B443A9DA0C755ADBACD09</vt:lpwstr>
  </property>
</Properties>
</file>