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ascii="黑体" w:hAnsi="宋体" w:eastAsia="黑体" w:cs="黑体"/>
          <w:i w:val="0"/>
          <w:iCs w:val="0"/>
          <w:caps w:val="0"/>
          <w:color w:val="444444"/>
          <w:spacing w:val="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项目支出绩效自评报告表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（主管部门用）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填报部门：</w:t>
      </w:r>
      <w:r>
        <w:rPr>
          <w:rFonts w:ascii="仿宋_GB2312" w:hAnsi="微软雅黑" w:eastAsia="仿宋_GB2312" w:cs="仿宋_GB2312"/>
          <w:i w:val="0"/>
          <w:iCs w:val="0"/>
          <w:caps w:val="0"/>
          <w:color w:val="444444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中共邵阳市委政策研究室</w:t>
      </w: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  填报日期：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2021年6月3日</w:t>
      </w:r>
    </w:p>
    <w:tbl>
      <w:tblPr>
        <w:tblW w:w="918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2"/>
        <w:gridCol w:w="25"/>
        <w:gridCol w:w="2126"/>
        <w:gridCol w:w="1339"/>
        <w:gridCol w:w="564"/>
        <w:gridCol w:w="1059"/>
        <w:gridCol w:w="543"/>
        <w:gridCol w:w="677"/>
        <w:gridCol w:w="128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54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基本情况</w:t>
            </w:r>
          </w:p>
        </w:tc>
        <w:tc>
          <w:tcPr>
            <w:tcW w:w="252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项目支出名称</w:t>
            </w:r>
          </w:p>
        </w:tc>
        <w:tc>
          <w:tcPr>
            <w:tcW w:w="6120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财经工作专项经费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项目支出主要内容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财经工作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主管部门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中共邵阳市委政策研究室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单位负责人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曾建新</w:t>
            </w:r>
          </w:p>
        </w:tc>
        <w:tc>
          <w:tcPr>
            <w:tcW w:w="178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项目支出负责人</w:t>
            </w:r>
          </w:p>
        </w:tc>
        <w:tc>
          <w:tcPr>
            <w:tcW w:w="218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文英武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项目属性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  R经常性 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</w:t>
            </w: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一次性 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</w:t>
            </w: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新建 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</w:t>
            </w: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续建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资金分配情况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分配区县（市）0个；分配项目单位0个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资金总额及构成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总额：33万元，其中：省级财政0万元；市级财政33万元；区县0万元；其他0万元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项目起止时间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   2020年1月起至2020年12月止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5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组织管理情况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项目立项依据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2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可行性研究     报告结论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left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为市委市政府提供财经方面政策调查研究。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专家评审论证结论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是否实施政府采购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及采购金额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</w:t>
            </w: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                     R否   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应采购金额 33万元      实际采购金额33万元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是否实行招投标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□是  实行的   个项目   R否  未实行的   个项目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是否实行国库   集中支付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□是  实行的   个项目  R否  未实行的   个项目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是否实行工程代理制和投资评审制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□是  实行的   个项目  R否  未实行的   个项目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是否实行合同   管理制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□是  实行的   个项目  R否  未实行的   个项目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是否实行财政双控账户管理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管理情况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□是  实行的   个项目  R否  未实行的   个项目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是否实行财政专户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管理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□是  实行的   个项目  R否  未实行的   个项目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项目监管情况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管理制度和     办法名称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91" w:right="0"/>
              <w:jc w:val="center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《中共邵阳市委政策研究室财务管理制度》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具体工作措施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 w:firstLine="140"/>
              <w:jc w:val="center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提前申报预算，集中会审资金支出。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项目调整内容及报批程序和手续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没有调整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项目完工验收情况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验收合格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项目监督检查情况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按时按质按量完成财经工作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2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资金管理情况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资金使用管理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严格按照要求管理资金，没有虚列支出、截留挤占挪用、超标准开支、无超预算等情况。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财务管理制度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default" w:ascii="楷体_GB2312" w:hAnsi="微软雅黑" w:eastAsia="楷体_GB2312" w:cs="楷体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《中共邵阳市委政策研究室财务管理制度》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atLeast"/>
              <w:ind w:left="113" w:right="113" w:firstLine="84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资金安排使用情况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内容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应到位资金（万元）</w:t>
            </w:r>
          </w:p>
        </w:tc>
        <w:tc>
          <w:tcPr>
            <w:tcW w:w="193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实际到位资金（万元）</w:t>
            </w:r>
          </w:p>
        </w:tc>
        <w:tc>
          <w:tcPr>
            <w:tcW w:w="138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实际支出（万元）</w:t>
            </w:r>
          </w:p>
        </w:tc>
        <w:tc>
          <w:tcPr>
            <w:tcW w:w="13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结余资金（万元）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中央财政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省级财政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市级财政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3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县（市区）资金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其他配套资金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合  计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3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1" w:hRule="atLeast"/>
        </w:trPr>
        <w:tc>
          <w:tcPr>
            <w:tcW w:w="56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产出成果</w:t>
            </w:r>
          </w:p>
        </w:tc>
        <w:tc>
          <w:tcPr>
            <w:tcW w:w="861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围绕全市经济社会发展重大问题，组织开展调查研究，分析研判全市经济社会发展形势，为市委市政府财经工作提供政策支持。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5" w:hRule="atLeast"/>
        </w:trPr>
        <w:tc>
          <w:tcPr>
            <w:tcW w:w="56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产出效益</w:t>
            </w:r>
          </w:p>
        </w:tc>
        <w:tc>
          <w:tcPr>
            <w:tcW w:w="861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围绕全市经济社会发展重大问题，组织开展调查研究，分析研判全市经济社会发展形势，为市委市政府财经工作提供政策支持。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6" w:hRule="atLeast"/>
        </w:trPr>
        <w:tc>
          <w:tcPr>
            <w:tcW w:w="56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both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自评结论</w:t>
            </w:r>
          </w:p>
        </w:tc>
        <w:tc>
          <w:tcPr>
            <w:tcW w:w="861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8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围绕全市经济社会发展重大问题，组织开展调查研究，分析研判全市经济社会发展形势，为市委市政府财经工作提供政策支持。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5" w:hRule="atLeast"/>
        </w:trPr>
        <w:tc>
          <w:tcPr>
            <w:tcW w:w="56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资金分配原则程序和方法</w:t>
            </w:r>
          </w:p>
        </w:tc>
        <w:tc>
          <w:tcPr>
            <w:tcW w:w="861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此专项资金全部用于财经工作的开展，本单位对此专项资金进行了严格的审核，确保资金的合理使用。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6" w:hRule="atLeast"/>
        </w:trPr>
        <w:tc>
          <w:tcPr>
            <w:tcW w:w="56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评价工作情况</w:t>
            </w:r>
          </w:p>
        </w:tc>
        <w:tc>
          <w:tcPr>
            <w:tcW w:w="861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本次绩效自评情况良好。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6" w:hRule="atLeast"/>
        </w:trPr>
        <w:tc>
          <w:tcPr>
            <w:tcW w:w="56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问题与建议</w:t>
            </w:r>
          </w:p>
        </w:tc>
        <w:tc>
          <w:tcPr>
            <w:tcW w:w="861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ascii="仿宋" w:hAnsi="仿宋" w:eastAsia="仿宋" w:cs="仿宋"/>
          <w:i w:val="0"/>
          <w:iCs w:val="0"/>
          <w:caps w:val="0"/>
          <w:color w:val="444444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说明：各单位根据文字数量需要调整此表。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单位负责人：   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项目支出负责人：   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评价负责人：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附件3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项目支出资金分配明细表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（主管部门汇总）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项目名称：财经工作专项经费         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主管部门：中共邵阳市委政策研究室         金额：33万元</w:t>
      </w:r>
    </w:p>
    <w:tbl>
      <w:tblPr>
        <w:tblW w:w="8940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96"/>
        <w:gridCol w:w="2460"/>
        <w:gridCol w:w="1154"/>
        <w:gridCol w:w="1948"/>
        <w:gridCol w:w="138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项目单位名称</w:t>
            </w:r>
          </w:p>
        </w:tc>
        <w:tc>
          <w:tcPr>
            <w:tcW w:w="24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项目名称（内容）</w:t>
            </w:r>
          </w:p>
        </w:tc>
        <w:tc>
          <w:tcPr>
            <w:tcW w:w="115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金额</w:t>
            </w:r>
          </w:p>
        </w:tc>
        <w:tc>
          <w:tcPr>
            <w:tcW w:w="194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分配文件字号</w:t>
            </w:r>
          </w:p>
        </w:tc>
        <w:tc>
          <w:tcPr>
            <w:tcW w:w="138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说明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中共邵阳市委政策研究室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财经工作专项经费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33万元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合  计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33万元</w:t>
            </w:r>
          </w:p>
        </w:tc>
        <w:tc>
          <w:tcPr>
            <w:tcW w:w="19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项目绩效自评报告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（封面）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000" w:lineRule="atLeast"/>
        <w:ind w:left="0" w:right="0" w:firstLine="315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评价类型：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项目实施过程评价□    项目完成结果评价R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00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  自评项目名称：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444444"/>
          <w:spacing w:val="0"/>
          <w:kern w:val="0"/>
          <w:sz w:val="32"/>
          <w:szCs w:val="32"/>
          <w:u w:val="single"/>
          <w:bdr w:val="none" w:color="auto" w:sz="0" w:space="0"/>
          <w:shd w:val="clear" w:fill="FFFFFF"/>
          <w:lang w:val="en-US" w:eastAsia="zh-CN" w:bidi="ar"/>
        </w:rPr>
        <w:t>  </w:t>
      </w:r>
      <w:bookmarkStart w:id="0" w:name="_GoBack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444444"/>
          <w:spacing w:val="0"/>
          <w:kern w:val="0"/>
          <w:sz w:val="32"/>
          <w:szCs w:val="32"/>
          <w:u w:val="single"/>
          <w:bdr w:val="none" w:color="auto" w:sz="0" w:space="0"/>
          <w:shd w:val="clear" w:fill="FFFFFF"/>
          <w:lang w:val="en-US" w:eastAsia="zh-CN" w:bidi="ar"/>
        </w:rPr>
        <w:t>财经工作专项经费</w:t>
      </w:r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444444"/>
          <w:spacing w:val="0"/>
          <w:kern w:val="0"/>
          <w:sz w:val="32"/>
          <w:szCs w:val="32"/>
          <w:u w:val="single"/>
          <w:bdr w:val="none" w:color="auto" w:sz="0" w:space="0"/>
          <w:shd w:val="clear" w:fill="FFFFFF"/>
          <w:lang w:val="en-US" w:eastAsia="zh-CN" w:bidi="ar"/>
        </w:rPr>
        <w:t>     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00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  自评项目单位：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444444"/>
          <w:spacing w:val="0"/>
          <w:kern w:val="0"/>
          <w:sz w:val="32"/>
          <w:szCs w:val="32"/>
          <w:u w:val="single"/>
          <w:bdr w:val="none" w:color="auto" w:sz="0" w:space="0"/>
          <w:shd w:val="clear" w:fill="FFFFFF"/>
          <w:lang w:val="en-US" w:eastAsia="zh-CN" w:bidi="ar"/>
        </w:rPr>
        <w:t>  中共邵阳市委政策研究室 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00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  项目主管部门：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444444"/>
          <w:spacing w:val="0"/>
          <w:kern w:val="0"/>
          <w:sz w:val="32"/>
          <w:szCs w:val="32"/>
          <w:u w:val="single"/>
          <w:bdr w:val="none" w:color="auto" w:sz="0" w:space="0"/>
          <w:shd w:val="clear" w:fill="FFFFFF"/>
          <w:lang w:val="en-US" w:eastAsia="zh-CN" w:bidi="ar"/>
        </w:rPr>
        <w:t>  中共邵阳市委政策研究室 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日期：2021年6月3日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0NDIzYzA4YzU3M2E3MmIwYTE1OTA0OWU4NTRkNWIifQ=="/>
  </w:docVars>
  <w:rsids>
    <w:rsidRoot w:val="0BDB48A3"/>
    <w:rsid w:val="0BDB48A3"/>
    <w:rsid w:val="17F478B4"/>
    <w:rsid w:val="1A2D423F"/>
    <w:rsid w:val="5BEC588A"/>
    <w:rsid w:val="702B40C1"/>
    <w:rsid w:val="7C54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810</Words>
  <Characters>1055</Characters>
  <Lines>0</Lines>
  <Paragraphs>0</Paragraphs>
  <TotalTime>82</TotalTime>
  <ScaleCrop>false</ScaleCrop>
  <LinksUpToDate>false</LinksUpToDate>
  <CharactersWithSpaces>1084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2022-09-06T03:49:00Z</dcterms:created>
  <dc:creator>F.L.Y</dc:creator>
  <cp:lastModifiedBy>F.L.Y</cp:lastModifiedBy>
  <dcterms:modified xsi:type="dcterms:W3CDTF">2022-09-06T05:22:32Z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C249DCF89CAA4FBBBAB19AA499372759</vt:lpwstr>
  </property>
</Properties>
</file>